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EF006" w14:textId="77777777" w:rsidR="00756CF8" w:rsidRDefault="001431D4">
      <w:pPr>
        <w:pStyle w:val="Title"/>
      </w:pPr>
      <w:r>
        <w:rPr>
          <w:color w:val="FF0000"/>
        </w:rPr>
        <w:t>SITAM</w:t>
      </w:r>
    </w:p>
    <w:p w14:paraId="3E8AE202" w14:textId="77777777" w:rsidR="00756CF8" w:rsidRDefault="001431D4">
      <w:pPr>
        <w:spacing w:line="367" w:lineRule="exact"/>
        <w:ind w:left="1517"/>
        <w:rPr>
          <w:b/>
          <w:i/>
          <w:sz w:val="32"/>
        </w:rPr>
      </w:pPr>
      <w:r>
        <w:rPr>
          <w:noProof/>
        </w:rPr>
        <w:drawing>
          <wp:anchor distT="0" distB="0" distL="0" distR="0" simplePos="0" relativeHeight="15728640" behindDoc="0" locked="0" layoutInCell="1" allowOverlap="1" wp14:anchorId="11BD640A" wp14:editId="29B3834A">
            <wp:simplePos x="0" y="0"/>
            <wp:positionH relativeFrom="page">
              <wp:posOffset>1109980</wp:posOffset>
            </wp:positionH>
            <wp:positionV relativeFrom="paragraph">
              <wp:posOffset>95402</wp:posOffset>
            </wp:positionV>
            <wp:extent cx="646683" cy="657859"/>
            <wp:effectExtent l="0" t="0" r="0" b="0"/>
            <wp:wrapNone/>
            <wp:docPr id="1" name="image1.png"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46683" cy="657859"/>
                    </a:xfrm>
                    <a:prstGeom prst="rect">
                      <a:avLst/>
                    </a:prstGeom>
                  </pic:spPr>
                </pic:pic>
              </a:graphicData>
            </a:graphic>
          </wp:anchor>
        </w:drawing>
      </w:r>
      <w:r>
        <w:rPr>
          <w:noProof/>
        </w:rPr>
        <w:drawing>
          <wp:anchor distT="0" distB="0" distL="0" distR="0" simplePos="0" relativeHeight="15729152" behindDoc="0" locked="0" layoutInCell="1" allowOverlap="1" wp14:anchorId="66C07570" wp14:editId="00663570">
            <wp:simplePos x="0" y="0"/>
            <wp:positionH relativeFrom="page">
              <wp:posOffset>5924550</wp:posOffset>
            </wp:positionH>
            <wp:positionV relativeFrom="paragraph">
              <wp:posOffset>195732</wp:posOffset>
            </wp:positionV>
            <wp:extent cx="609600" cy="628650"/>
            <wp:effectExtent l="0" t="0" r="0" b="0"/>
            <wp:wrapNone/>
            <wp:docPr id="3" name="image2.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09600" cy="628650"/>
                    </a:xfrm>
                    <a:prstGeom prst="rect">
                      <a:avLst/>
                    </a:prstGeom>
                  </pic:spPr>
                </pic:pic>
              </a:graphicData>
            </a:graphic>
          </wp:anchor>
        </w:drawing>
      </w:r>
      <w:proofErr w:type="spellStart"/>
      <w:r>
        <w:rPr>
          <w:b/>
          <w:i/>
          <w:color w:val="FF0000"/>
          <w:sz w:val="32"/>
        </w:rPr>
        <w:t>SatyaInstituteofTechnologyAndManagement</w:t>
      </w:r>
      <w:proofErr w:type="spellEnd"/>
    </w:p>
    <w:p w14:paraId="710D39AB" w14:textId="77777777" w:rsidR="00756CF8" w:rsidRDefault="001431D4">
      <w:pPr>
        <w:spacing w:before="3"/>
        <w:ind w:right="257"/>
        <w:jc w:val="center"/>
        <w:rPr>
          <w:b/>
          <w:sz w:val="20"/>
        </w:rPr>
      </w:pPr>
      <w:r>
        <w:rPr>
          <w:b/>
          <w:sz w:val="20"/>
        </w:rPr>
        <w:t>NAACACCREDITED</w:t>
      </w:r>
    </w:p>
    <w:p w14:paraId="236A583F" w14:textId="77777777" w:rsidR="00756CF8" w:rsidRDefault="001431D4">
      <w:pPr>
        <w:ind w:left="3284" w:right="3192" w:hanging="529"/>
        <w:rPr>
          <w:b/>
          <w:sz w:val="18"/>
        </w:rPr>
      </w:pPr>
      <w:r>
        <w:rPr>
          <w:b/>
          <w:spacing w:val="-1"/>
          <w:sz w:val="18"/>
        </w:rPr>
        <w:t>Approved</w:t>
      </w:r>
      <w:r>
        <w:rPr>
          <w:b/>
          <w:sz w:val="18"/>
        </w:rPr>
        <w:t>byAICTE, NewDelhiandGovt.ofA.P.AffiliatedtoJNTUK, KAKINADA</w:t>
      </w:r>
    </w:p>
    <w:p w14:paraId="41C83DEE" w14:textId="77777777" w:rsidR="00756CF8" w:rsidRDefault="001431D4">
      <w:pPr>
        <w:spacing w:before="3"/>
        <w:ind w:left="2333" w:right="2999" w:firstLine="432"/>
        <w:rPr>
          <w:b/>
          <w:sz w:val="16"/>
        </w:rPr>
      </w:pPr>
      <w:proofErr w:type="spellStart"/>
      <w:r>
        <w:rPr>
          <w:b/>
          <w:sz w:val="16"/>
        </w:rPr>
        <w:t>Gajularega</w:t>
      </w:r>
      <w:proofErr w:type="spellEnd"/>
      <w:r>
        <w:rPr>
          <w:b/>
          <w:sz w:val="16"/>
        </w:rPr>
        <w:t xml:space="preserve">, </w:t>
      </w:r>
      <w:proofErr w:type="spellStart"/>
      <w:r>
        <w:rPr>
          <w:b/>
          <w:sz w:val="16"/>
        </w:rPr>
        <w:t>Kondakarakam</w:t>
      </w:r>
      <w:proofErr w:type="spellEnd"/>
      <w:r>
        <w:rPr>
          <w:b/>
          <w:sz w:val="16"/>
        </w:rPr>
        <w:t xml:space="preserve"> (P.O), </w:t>
      </w:r>
      <w:proofErr w:type="spellStart"/>
      <w:r>
        <w:rPr>
          <w:b/>
          <w:sz w:val="16"/>
        </w:rPr>
        <w:t>Vizianagaram</w:t>
      </w:r>
      <w:proofErr w:type="spellEnd"/>
      <w:r>
        <w:rPr>
          <w:b/>
          <w:sz w:val="16"/>
        </w:rPr>
        <w:t xml:space="preserve"> – 535003Contact:9676788811/9885758562,08922-234775/9</w:t>
      </w:r>
    </w:p>
    <w:p w14:paraId="39FCB385" w14:textId="77777777" w:rsidR="00756CF8" w:rsidRDefault="001431D4">
      <w:pPr>
        <w:spacing w:line="181" w:lineRule="exact"/>
        <w:ind w:left="1459"/>
        <w:rPr>
          <w:b/>
          <w:sz w:val="16"/>
        </w:rPr>
      </w:pPr>
      <w:r>
        <w:rPr>
          <w:b/>
          <w:w w:val="95"/>
          <w:sz w:val="16"/>
        </w:rPr>
        <w:t>e-mail:</w:t>
      </w:r>
      <w:hyperlink r:id="rId9">
        <w:r>
          <w:rPr>
            <w:b/>
            <w:color w:val="0000FF"/>
            <w:w w:val="95"/>
            <w:sz w:val="16"/>
            <w:u w:val="single" w:color="0000FF"/>
          </w:rPr>
          <w:t>sitam@sitam.co.in</w:t>
        </w:r>
        <w:r>
          <w:rPr>
            <w:b/>
            <w:w w:val="95"/>
            <w:sz w:val="16"/>
          </w:rPr>
          <w:t>,</w:t>
        </w:r>
      </w:hyperlink>
      <w:hyperlink r:id="rId10">
        <w:r>
          <w:rPr>
            <w:b/>
            <w:color w:val="0000FF"/>
            <w:w w:val="95"/>
            <w:sz w:val="16"/>
            <w:u w:val="single" w:color="0000FF"/>
          </w:rPr>
          <w:t>principal@sitam.co.in</w:t>
        </w:r>
        <w:r>
          <w:rPr>
            <w:b/>
            <w:w w:val="95"/>
            <w:sz w:val="16"/>
          </w:rPr>
          <w:t>,</w:t>
        </w:r>
      </w:hyperlink>
      <w:r>
        <w:rPr>
          <w:b/>
          <w:w w:val="95"/>
          <w:sz w:val="16"/>
        </w:rPr>
        <w:t>Facebook:sitam.sgvp,website:</w:t>
      </w:r>
      <w:hyperlink r:id="rId11">
        <w:r>
          <w:rPr>
            <w:b/>
            <w:color w:val="0000FF"/>
            <w:w w:val="95"/>
            <w:sz w:val="16"/>
            <w:u w:val="single" w:color="0000FF"/>
          </w:rPr>
          <w:t>www.sitam.co.in</w:t>
        </w:r>
      </w:hyperlink>
    </w:p>
    <w:p w14:paraId="2E7FC9E9" w14:textId="77777777" w:rsidR="00756CF8" w:rsidRDefault="001431D4">
      <w:pPr>
        <w:tabs>
          <w:tab w:val="left" w:pos="7226"/>
        </w:tabs>
        <w:spacing w:line="230" w:lineRule="exact"/>
        <w:ind w:right="63"/>
        <w:jc w:val="center"/>
        <w:rPr>
          <w:b/>
          <w:sz w:val="20"/>
        </w:rPr>
      </w:pPr>
      <w:r>
        <w:rPr>
          <w:b/>
          <w:color w:val="FF0000"/>
          <w:sz w:val="20"/>
        </w:rPr>
        <w:t>JNTUKCode:B6</w:t>
      </w:r>
      <w:r>
        <w:rPr>
          <w:b/>
          <w:color w:val="FF0000"/>
          <w:sz w:val="20"/>
        </w:rPr>
        <w:tab/>
        <w:t>EAMCETCode:SGVP</w:t>
      </w:r>
    </w:p>
    <w:p w14:paraId="7771CC41" w14:textId="77777777" w:rsidR="00756CF8" w:rsidRDefault="001431D4">
      <w:pPr>
        <w:spacing w:before="1"/>
        <w:ind w:left="3970" w:right="3989"/>
        <w:jc w:val="center"/>
        <w:rPr>
          <w:b/>
        </w:rPr>
      </w:pPr>
      <w:r>
        <w:rPr>
          <w:b/>
          <w:u w:val="single"/>
        </w:rPr>
        <w:t>QualitativeMetrics</w:t>
      </w:r>
    </w:p>
    <w:p w14:paraId="63B5C6EF" w14:textId="77777777" w:rsidR="00756CF8" w:rsidRDefault="001431D4">
      <w:pPr>
        <w:spacing w:before="1"/>
        <w:ind w:right="27"/>
        <w:jc w:val="center"/>
        <w:rPr>
          <w:b/>
        </w:rPr>
      </w:pPr>
      <w:r>
        <w:rPr>
          <w:b/>
          <w:spacing w:val="-1"/>
          <w:u w:val="single"/>
        </w:rPr>
        <w:t>CriterionVI-Governance,Leadership,</w:t>
      </w:r>
      <w:r>
        <w:rPr>
          <w:b/>
          <w:u w:val="single"/>
        </w:rPr>
        <w:t>andManagement</w:t>
      </w:r>
    </w:p>
    <w:p w14:paraId="4F9D9943" w14:textId="77777777" w:rsidR="00756CF8" w:rsidRDefault="00756CF8">
      <w:pPr>
        <w:pStyle w:val="BodyText"/>
        <w:spacing w:before="8"/>
        <w:ind w:left="0" w:firstLine="0"/>
        <w:rPr>
          <w:b/>
          <w:sz w:val="20"/>
        </w:rPr>
      </w:pPr>
    </w:p>
    <w:p w14:paraId="6C0D8265" w14:textId="77777777" w:rsidR="0090375F" w:rsidRDefault="0090375F">
      <w:pPr>
        <w:pStyle w:val="BodyText"/>
        <w:spacing w:before="262" w:line="360" w:lineRule="auto"/>
        <w:ind w:left="119" w:right="115" w:firstLine="0"/>
        <w:jc w:val="both"/>
        <w:rPr>
          <w:b/>
          <w:sz w:val="28"/>
          <w:szCs w:val="22"/>
        </w:rPr>
      </w:pPr>
      <w:r w:rsidRPr="0090375F">
        <w:rPr>
          <w:b/>
          <w:sz w:val="28"/>
          <w:szCs w:val="22"/>
        </w:rPr>
        <w:t>6.5.2 The institution reviews its teaching-learning process, structures &amp; methodologies of operations and learning outcomes at periodic intervals through IQAC set up as per norms and recorded the incremental improvement in various activities</w:t>
      </w:r>
      <w:r>
        <w:rPr>
          <w:b/>
          <w:sz w:val="28"/>
          <w:szCs w:val="22"/>
        </w:rPr>
        <w:t>.</w:t>
      </w:r>
    </w:p>
    <w:p w14:paraId="5D503B79" w14:textId="77777777" w:rsidR="0090375F" w:rsidRDefault="00FE648F" w:rsidP="0090375F">
      <w:pPr>
        <w:pStyle w:val="BodyText"/>
        <w:spacing w:before="262" w:line="360" w:lineRule="auto"/>
        <w:ind w:left="119" w:right="115"/>
        <w:jc w:val="both"/>
      </w:pPr>
      <w:r>
        <w:t xml:space="preserve">       SITAM-</w:t>
      </w:r>
      <w:r w:rsidR="0090375F">
        <w:t>IQAC periodically reviews the teaching-learning process, structures &amp; methodologies of operations, and learning outcomes:</w:t>
      </w:r>
      <w:r w:rsidR="00965651" w:rsidRPr="00965651">
        <w:t xml:space="preserve"> The standard methods of teaching, learning, and evaluation which are proven over the years are being followed</w:t>
      </w:r>
      <w:r w:rsidR="00965651">
        <w:t>:</w:t>
      </w:r>
    </w:p>
    <w:p w14:paraId="6A06889E" w14:textId="77777777" w:rsidR="0090375F" w:rsidRDefault="0090375F" w:rsidP="0090375F">
      <w:pPr>
        <w:pStyle w:val="Default"/>
      </w:pPr>
    </w:p>
    <w:p w14:paraId="17B3F250" w14:textId="77777777" w:rsidR="0090375F" w:rsidRDefault="0090375F" w:rsidP="005F522A">
      <w:pPr>
        <w:pStyle w:val="Default"/>
        <w:jc w:val="both"/>
      </w:pPr>
      <w:r w:rsidRPr="00AF5BE2">
        <w:rPr>
          <w:b/>
          <w:bCs/>
          <w:color w:val="FF0000"/>
          <w:u w:val="single"/>
        </w:rPr>
        <w:t>Preparation of lesson plan for each Semester</w:t>
      </w:r>
      <w:r w:rsidRPr="00E45E3F">
        <w:t xml:space="preserve">: The lesson plan is prepared by the faculty members for all the subjects they teach in that particular semester. Enriching the curriculum with guest lectures, industrial visits, and </w:t>
      </w:r>
      <w:r w:rsidR="005F522A" w:rsidRPr="00E45E3F">
        <w:t>Internships.</w:t>
      </w:r>
    </w:p>
    <w:p w14:paraId="6D63A387" w14:textId="77777777" w:rsidR="005F522A" w:rsidRPr="00E45E3F" w:rsidRDefault="005F522A" w:rsidP="005F522A">
      <w:pPr>
        <w:pStyle w:val="Default"/>
        <w:jc w:val="both"/>
      </w:pPr>
    </w:p>
    <w:p w14:paraId="2285624A" w14:textId="77777777" w:rsidR="0090375F" w:rsidRDefault="0090375F" w:rsidP="005F522A">
      <w:pPr>
        <w:pStyle w:val="Default"/>
        <w:jc w:val="both"/>
      </w:pPr>
      <w:r w:rsidRPr="00AF5BE2">
        <w:rPr>
          <w:b/>
          <w:bCs/>
          <w:color w:val="FF0000"/>
          <w:u w:val="single"/>
        </w:rPr>
        <w:t>Daily lecture Record</w:t>
      </w:r>
      <w:r w:rsidRPr="00E45E3F">
        <w:rPr>
          <w:b/>
          <w:bCs/>
        </w:rPr>
        <w:t xml:space="preserve">: </w:t>
      </w:r>
      <w:r w:rsidRPr="00E45E3F">
        <w:t xml:space="preserve">Everyday faculty prepare and submit details of the lecture along with the topic covered on an online portal. </w:t>
      </w:r>
    </w:p>
    <w:p w14:paraId="72186841" w14:textId="77777777" w:rsidR="005F522A" w:rsidRPr="00E45E3F" w:rsidRDefault="005F522A" w:rsidP="005F522A">
      <w:pPr>
        <w:pStyle w:val="Default"/>
        <w:jc w:val="both"/>
      </w:pPr>
    </w:p>
    <w:p w14:paraId="2D64685F" w14:textId="77777777" w:rsidR="005F522A" w:rsidRDefault="0090375F" w:rsidP="005F522A">
      <w:pPr>
        <w:pStyle w:val="Default"/>
        <w:jc w:val="both"/>
      </w:pPr>
      <w:r w:rsidRPr="00AF5BE2">
        <w:rPr>
          <w:b/>
          <w:bCs/>
          <w:color w:val="FF0000"/>
          <w:u w:val="single"/>
        </w:rPr>
        <w:t>Evaluation of teachers by students</w:t>
      </w:r>
      <w:r w:rsidRPr="00E45E3F">
        <w:rPr>
          <w:b/>
          <w:bCs/>
        </w:rPr>
        <w:t xml:space="preserve">: </w:t>
      </w:r>
      <w:r w:rsidRPr="00E45E3F">
        <w:t>The institution has a feedback system to evaluate the teachers by students. The regular evaluation of the teachers by the students, feedback on teaching methodologies, course delivery, attitude, strengths and weaknesses, difficulties faced in the subject give a clear idea about the problems faced by the students. Director and management also monitor the feedback system and takes appropriate corrective actions.</w:t>
      </w:r>
    </w:p>
    <w:p w14:paraId="0004C794" w14:textId="77777777" w:rsidR="0090375F" w:rsidRPr="00E45E3F" w:rsidRDefault="0090375F" w:rsidP="005F522A">
      <w:pPr>
        <w:pStyle w:val="Default"/>
        <w:jc w:val="both"/>
      </w:pPr>
    </w:p>
    <w:p w14:paraId="52691BAE" w14:textId="77777777" w:rsidR="0090375F" w:rsidRDefault="0090375F" w:rsidP="005F522A">
      <w:pPr>
        <w:pStyle w:val="Default"/>
        <w:jc w:val="both"/>
      </w:pPr>
      <w:r w:rsidRPr="00AF5BE2">
        <w:rPr>
          <w:b/>
          <w:bCs/>
          <w:color w:val="FF0000"/>
          <w:u w:val="single"/>
        </w:rPr>
        <w:t>Student learning outcomes</w:t>
      </w:r>
      <w:r w:rsidRPr="00E45E3F">
        <w:rPr>
          <w:b/>
          <w:bCs/>
        </w:rPr>
        <w:t xml:space="preserve">: </w:t>
      </w:r>
      <w:r w:rsidRPr="00E45E3F">
        <w:t xml:space="preserve">The institute monitors the performance of the students regularly. It has specified procedure to collect and analyse data on student learning outcomes; the following points are adopted by the institute in this context: </w:t>
      </w:r>
    </w:p>
    <w:p w14:paraId="2557D4C8" w14:textId="77777777" w:rsidR="005F522A" w:rsidRPr="00E45E3F" w:rsidRDefault="005F522A" w:rsidP="0090375F">
      <w:pPr>
        <w:pStyle w:val="Default"/>
      </w:pPr>
    </w:p>
    <w:p w14:paraId="358AB394" w14:textId="77777777" w:rsidR="0090375F" w:rsidRPr="00E45E3F" w:rsidRDefault="0090375F" w:rsidP="0090375F">
      <w:pPr>
        <w:pStyle w:val="Default"/>
        <w:numPr>
          <w:ilvl w:val="0"/>
          <w:numId w:val="2"/>
        </w:numPr>
        <w:spacing w:after="30"/>
      </w:pPr>
      <w:r w:rsidRPr="00E45E3F">
        <w:t xml:space="preserve">Midterm and continuous evaluation comprising of internal tests, assignments, group discussions, and seminar presentations. </w:t>
      </w:r>
    </w:p>
    <w:p w14:paraId="25181414" w14:textId="77777777" w:rsidR="0090375F" w:rsidRPr="00E45E3F" w:rsidRDefault="0090375F" w:rsidP="0090375F">
      <w:pPr>
        <w:pStyle w:val="Default"/>
        <w:numPr>
          <w:ilvl w:val="0"/>
          <w:numId w:val="2"/>
        </w:numPr>
        <w:spacing w:after="30"/>
      </w:pPr>
      <w:r w:rsidRPr="00E45E3F">
        <w:t>Regular class tests and interactions</w:t>
      </w:r>
    </w:p>
    <w:p w14:paraId="27C6F88B" w14:textId="77777777" w:rsidR="0090375F" w:rsidRPr="00E45E3F" w:rsidRDefault="0090375F" w:rsidP="0090375F">
      <w:pPr>
        <w:pStyle w:val="Default"/>
        <w:numPr>
          <w:ilvl w:val="0"/>
          <w:numId w:val="2"/>
        </w:numPr>
        <w:spacing w:after="30"/>
      </w:pPr>
      <w:r w:rsidRPr="00E45E3F">
        <w:t xml:space="preserve">Semester system of examination for all courses. </w:t>
      </w:r>
    </w:p>
    <w:p w14:paraId="1739A598" w14:textId="77777777" w:rsidR="0090375F" w:rsidRPr="00E45E3F" w:rsidRDefault="0090375F" w:rsidP="0090375F">
      <w:pPr>
        <w:pStyle w:val="Default"/>
        <w:numPr>
          <w:ilvl w:val="0"/>
          <w:numId w:val="2"/>
        </w:numPr>
        <w:spacing w:after="30"/>
      </w:pPr>
      <w:r w:rsidRPr="00E45E3F">
        <w:t xml:space="preserve">Providing Lecture notes through an online portal </w:t>
      </w:r>
    </w:p>
    <w:p w14:paraId="19927B6F" w14:textId="77777777" w:rsidR="0090375F" w:rsidRPr="00E45E3F" w:rsidRDefault="001918CF" w:rsidP="0090375F">
      <w:pPr>
        <w:pStyle w:val="Default"/>
        <w:numPr>
          <w:ilvl w:val="0"/>
          <w:numId w:val="2"/>
        </w:numPr>
        <w:spacing w:after="30"/>
      </w:pPr>
      <w:r>
        <w:t>Timely Redressal of student’s</w:t>
      </w:r>
      <w:r w:rsidR="0090375F" w:rsidRPr="00E45E3F">
        <w:t xml:space="preserve"> grievances. </w:t>
      </w:r>
    </w:p>
    <w:p w14:paraId="2396022E" w14:textId="77777777" w:rsidR="0090375F" w:rsidRPr="00E45E3F" w:rsidRDefault="0090375F" w:rsidP="0090375F">
      <w:pPr>
        <w:pStyle w:val="Default"/>
        <w:numPr>
          <w:ilvl w:val="0"/>
          <w:numId w:val="2"/>
        </w:numPr>
      </w:pPr>
      <w:r w:rsidRPr="00E45E3F">
        <w:t xml:space="preserve">Extra classes for weak students to solve their problems. </w:t>
      </w:r>
    </w:p>
    <w:p w14:paraId="4CDE62AC" w14:textId="77777777" w:rsidR="0090375F" w:rsidRPr="00E45E3F" w:rsidRDefault="0090375F" w:rsidP="0090375F">
      <w:pPr>
        <w:pStyle w:val="Default"/>
      </w:pPr>
    </w:p>
    <w:p w14:paraId="0A7C30A9" w14:textId="77777777" w:rsidR="0090375F" w:rsidRDefault="0090375F" w:rsidP="005F522A">
      <w:pPr>
        <w:pStyle w:val="Default"/>
        <w:jc w:val="both"/>
      </w:pPr>
      <w:r w:rsidRPr="00AF5BE2">
        <w:rPr>
          <w:b/>
          <w:bCs/>
          <w:color w:val="FF0000"/>
          <w:u w:val="single"/>
        </w:rPr>
        <w:lastRenderedPageBreak/>
        <w:t>Effective internal examination and evaluation systems</w:t>
      </w:r>
      <w:r w:rsidRPr="00E45E3F">
        <w:t xml:space="preserve">: Institute maintains an effective internal examination and evaluation system. </w:t>
      </w:r>
    </w:p>
    <w:p w14:paraId="59638482" w14:textId="77777777" w:rsidR="005F522A" w:rsidRPr="00E45E3F" w:rsidRDefault="005F522A" w:rsidP="005F522A">
      <w:pPr>
        <w:pStyle w:val="Default"/>
        <w:jc w:val="both"/>
      </w:pPr>
    </w:p>
    <w:p w14:paraId="59DF4325" w14:textId="77777777" w:rsidR="0090375F" w:rsidRPr="00E45E3F" w:rsidRDefault="0090375F" w:rsidP="005F522A">
      <w:pPr>
        <w:jc w:val="both"/>
        <w:rPr>
          <w:sz w:val="24"/>
          <w:szCs w:val="24"/>
        </w:rPr>
      </w:pPr>
      <w:r w:rsidRPr="00AF5BE2">
        <w:rPr>
          <w:b/>
          <w:bCs/>
          <w:color w:val="FF0000"/>
          <w:sz w:val="24"/>
          <w:szCs w:val="24"/>
          <w:u w:val="single"/>
        </w:rPr>
        <w:t>Students’ result analysis</w:t>
      </w:r>
      <w:r w:rsidRPr="00E45E3F">
        <w:rPr>
          <w:b/>
          <w:bCs/>
          <w:sz w:val="24"/>
          <w:szCs w:val="24"/>
        </w:rPr>
        <w:t xml:space="preserve">: </w:t>
      </w:r>
      <w:r w:rsidRPr="00E45E3F">
        <w:rPr>
          <w:sz w:val="24"/>
          <w:szCs w:val="24"/>
        </w:rPr>
        <w:t>Institute has the provision of analysis of students’ performance after the announcement of their semester results. If the result of the students, in a subject, is not found up to the mark, necessary steps are taken to find out the reasons and the concerned faculty members are counselled and motivated to work towards improvement.</w:t>
      </w:r>
    </w:p>
    <w:p w14:paraId="651FCD10" w14:textId="77777777" w:rsidR="00E45E3F" w:rsidRDefault="00E45E3F" w:rsidP="005F522A">
      <w:pPr>
        <w:jc w:val="both"/>
        <w:rPr>
          <w:sz w:val="23"/>
          <w:szCs w:val="23"/>
        </w:rPr>
      </w:pPr>
    </w:p>
    <w:p w14:paraId="100ACADD" w14:textId="77777777" w:rsidR="00AF5BE2" w:rsidRDefault="00854DA3" w:rsidP="005F522A">
      <w:pPr>
        <w:jc w:val="both"/>
        <w:rPr>
          <w:sz w:val="24"/>
        </w:rPr>
      </w:pPr>
      <w:r>
        <w:rPr>
          <w:b/>
          <w:bCs/>
          <w:color w:val="FF0000"/>
          <w:sz w:val="24"/>
          <w:szCs w:val="24"/>
          <w:u w:val="single"/>
        </w:rPr>
        <w:t>Parent’s Meet</w:t>
      </w:r>
      <w:r>
        <w:rPr>
          <w:sz w:val="24"/>
        </w:rPr>
        <w:t xml:space="preserve">: </w:t>
      </w:r>
      <w:r w:rsidR="00E45E3F" w:rsidRPr="00E45E3F">
        <w:rPr>
          <w:sz w:val="24"/>
        </w:rPr>
        <w:t>Regular parent-teacher meeting is conducted once in a semester to enable discus</w:t>
      </w:r>
      <w:r w:rsidR="005F522A">
        <w:rPr>
          <w:sz w:val="24"/>
        </w:rPr>
        <w:t xml:space="preserve">sion, obtaining parent feedback and taking improvement </w:t>
      </w:r>
      <w:r w:rsidR="00E45E3F" w:rsidRPr="00E45E3F">
        <w:rPr>
          <w:sz w:val="24"/>
        </w:rPr>
        <w:t>measures.</w:t>
      </w:r>
    </w:p>
    <w:p w14:paraId="091530EB" w14:textId="77777777" w:rsidR="00AF5BE2" w:rsidRDefault="00AF5BE2" w:rsidP="005F522A">
      <w:pPr>
        <w:jc w:val="both"/>
        <w:rPr>
          <w:sz w:val="24"/>
        </w:rPr>
      </w:pPr>
    </w:p>
    <w:p w14:paraId="646CAEB4" w14:textId="77777777" w:rsidR="00756CF8" w:rsidRPr="00AF5BE2" w:rsidRDefault="001431D4" w:rsidP="00AF5BE2">
      <w:pPr>
        <w:tabs>
          <w:tab w:val="left" w:pos="841"/>
        </w:tabs>
        <w:spacing w:before="65" w:line="360" w:lineRule="auto"/>
        <w:ind w:right="119"/>
        <w:jc w:val="both"/>
        <w:rPr>
          <w:sz w:val="24"/>
        </w:rPr>
      </w:pPr>
      <w:r w:rsidRPr="00C9144E">
        <w:rPr>
          <w:b/>
          <w:color w:val="FF0000"/>
          <w:sz w:val="24"/>
          <w:u w:val="single"/>
        </w:rPr>
        <w:t>Mentoring System</w:t>
      </w:r>
      <w:r w:rsidRPr="00AF5BE2">
        <w:rPr>
          <w:sz w:val="24"/>
        </w:rPr>
        <w:t>: One of the first steps IQAC took up was to institute a mentoring systeminto place.Each teacher is assigned about 15 students as a mentees.The idea was that theteacher acts as friend, philosopher, brother/sister, guide, helper, mentor, and as an inside-person to provide assistance to the mentees in his group to the best possible extent.Thus</w:t>
      </w:r>
      <w:proofErr w:type="gramStart"/>
      <w:r w:rsidRPr="00AF5BE2">
        <w:rPr>
          <w:sz w:val="24"/>
        </w:rPr>
        <w:t>,the</w:t>
      </w:r>
      <w:proofErr w:type="gramEnd"/>
      <w:r w:rsidRPr="00AF5BE2">
        <w:rPr>
          <w:sz w:val="24"/>
        </w:rPr>
        <w:t xml:space="preserve"> mentor provides both academic and moral support to the student to ensure all roundgrowthofthestudent.Eachmentor:</w:t>
      </w:r>
    </w:p>
    <w:p w14:paraId="38770DE0" w14:textId="77777777" w:rsidR="00756CF8" w:rsidRDefault="001431D4">
      <w:pPr>
        <w:pStyle w:val="ListParagraph"/>
        <w:numPr>
          <w:ilvl w:val="5"/>
          <w:numId w:val="1"/>
        </w:numPr>
        <w:tabs>
          <w:tab w:val="left" w:pos="1561"/>
        </w:tabs>
        <w:spacing w:before="3" w:line="360" w:lineRule="auto"/>
        <w:ind w:right="130"/>
        <w:rPr>
          <w:sz w:val="24"/>
        </w:rPr>
      </w:pPr>
      <w:r>
        <w:rPr>
          <w:sz w:val="24"/>
        </w:rPr>
        <w:t>Keeps</w:t>
      </w:r>
      <w:r w:rsidR="00AF5BE2">
        <w:rPr>
          <w:sz w:val="24"/>
        </w:rPr>
        <w:t xml:space="preserve"> </w:t>
      </w:r>
      <w:r>
        <w:rPr>
          <w:sz w:val="24"/>
        </w:rPr>
        <w:t>complete</w:t>
      </w:r>
      <w:r w:rsidR="00AF5BE2">
        <w:rPr>
          <w:sz w:val="24"/>
        </w:rPr>
        <w:t xml:space="preserve"> </w:t>
      </w:r>
      <w:r>
        <w:rPr>
          <w:sz w:val="24"/>
        </w:rPr>
        <w:t>record</w:t>
      </w:r>
      <w:r w:rsidR="00AF5BE2">
        <w:rPr>
          <w:sz w:val="24"/>
        </w:rPr>
        <w:t xml:space="preserve"> </w:t>
      </w:r>
      <w:r>
        <w:rPr>
          <w:sz w:val="24"/>
        </w:rPr>
        <w:t>of</w:t>
      </w:r>
      <w:r w:rsidR="00AF5BE2">
        <w:rPr>
          <w:sz w:val="24"/>
        </w:rPr>
        <w:t xml:space="preserve"> </w:t>
      </w:r>
      <w:r>
        <w:rPr>
          <w:sz w:val="24"/>
        </w:rPr>
        <w:t>academic</w:t>
      </w:r>
      <w:r w:rsidR="00AF5BE2">
        <w:rPr>
          <w:sz w:val="24"/>
        </w:rPr>
        <w:t xml:space="preserve"> </w:t>
      </w:r>
      <w:r>
        <w:rPr>
          <w:sz w:val="24"/>
        </w:rPr>
        <w:t>and</w:t>
      </w:r>
      <w:r w:rsidR="00AF5BE2">
        <w:rPr>
          <w:sz w:val="24"/>
        </w:rPr>
        <w:t xml:space="preserve"> </w:t>
      </w:r>
      <w:r>
        <w:rPr>
          <w:sz w:val="24"/>
        </w:rPr>
        <w:t>other</w:t>
      </w:r>
      <w:r w:rsidR="00AF5BE2">
        <w:rPr>
          <w:sz w:val="24"/>
        </w:rPr>
        <w:t xml:space="preserve"> </w:t>
      </w:r>
      <w:r>
        <w:rPr>
          <w:sz w:val="24"/>
        </w:rPr>
        <w:t>related</w:t>
      </w:r>
      <w:r w:rsidR="00AF5BE2">
        <w:rPr>
          <w:sz w:val="24"/>
        </w:rPr>
        <w:t xml:space="preserve"> </w:t>
      </w:r>
      <w:r>
        <w:rPr>
          <w:sz w:val="24"/>
        </w:rPr>
        <w:t>history</w:t>
      </w:r>
      <w:r w:rsidR="00AF5BE2">
        <w:rPr>
          <w:sz w:val="24"/>
        </w:rPr>
        <w:t xml:space="preserve"> </w:t>
      </w:r>
      <w:r>
        <w:rPr>
          <w:sz w:val="24"/>
        </w:rPr>
        <w:t>of</w:t>
      </w:r>
      <w:r w:rsidR="00AF5BE2">
        <w:rPr>
          <w:sz w:val="24"/>
        </w:rPr>
        <w:t xml:space="preserve"> </w:t>
      </w:r>
      <w:r>
        <w:rPr>
          <w:sz w:val="24"/>
        </w:rPr>
        <w:t>the</w:t>
      </w:r>
      <w:r w:rsidR="00AF5BE2">
        <w:rPr>
          <w:sz w:val="24"/>
        </w:rPr>
        <w:t xml:space="preserve"> </w:t>
      </w:r>
      <w:r>
        <w:rPr>
          <w:sz w:val="24"/>
        </w:rPr>
        <w:t>student</w:t>
      </w:r>
      <w:r w:rsidR="00AF5BE2">
        <w:rPr>
          <w:sz w:val="24"/>
        </w:rPr>
        <w:t xml:space="preserve"> </w:t>
      </w:r>
      <w:r>
        <w:rPr>
          <w:sz w:val="24"/>
        </w:rPr>
        <w:t>in</w:t>
      </w:r>
      <w:r w:rsidR="00AF5BE2">
        <w:rPr>
          <w:sz w:val="24"/>
        </w:rPr>
        <w:t xml:space="preserve"> </w:t>
      </w:r>
      <w:r>
        <w:rPr>
          <w:sz w:val="24"/>
        </w:rPr>
        <w:t>a</w:t>
      </w:r>
      <w:r w:rsidR="00AF5BE2">
        <w:rPr>
          <w:sz w:val="24"/>
        </w:rPr>
        <w:t xml:space="preserve"> </w:t>
      </w:r>
      <w:r>
        <w:rPr>
          <w:sz w:val="24"/>
        </w:rPr>
        <w:t>Mentor's</w:t>
      </w:r>
      <w:r w:rsidR="00EC7D18">
        <w:rPr>
          <w:sz w:val="24"/>
        </w:rPr>
        <w:t xml:space="preserve"> </w:t>
      </w:r>
      <w:r>
        <w:rPr>
          <w:sz w:val="24"/>
        </w:rPr>
        <w:t>Diary.</w:t>
      </w:r>
    </w:p>
    <w:p w14:paraId="4A5C2616" w14:textId="77777777" w:rsidR="00756CF8" w:rsidRDefault="001431D4">
      <w:pPr>
        <w:pStyle w:val="ListParagraph"/>
        <w:numPr>
          <w:ilvl w:val="5"/>
          <w:numId w:val="1"/>
        </w:numPr>
        <w:tabs>
          <w:tab w:val="left" w:pos="1561"/>
        </w:tabs>
        <w:spacing w:line="360" w:lineRule="auto"/>
        <w:ind w:right="122"/>
        <w:rPr>
          <w:sz w:val="24"/>
        </w:rPr>
      </w:pPr>
      <w:r>
        <w:rPr>
          <w:sz w:val="24"/>
        </w:rPr>
        <w:t>Meets</w:t>
      </w:r>
      <w:r w:rsidR="00AF5BE2">
        <w:rPr>
          <w:sz w:val="24"/>
        </w:rPr>
        <w:t xml:space="preserve"> </w:t>
      </w:r>
      <w:r>
        <w:rPr>
          <w:sz w:val="24"/>
        </w:rPr>
        <w:t>and</w:t>
      </w:r>
      <w:r w:rsidR="00AF5BE2">
        <w:rPr>
          <w:sz w:val="24"/>
        </w:rPr>
        <w:t xml:space="preserve"> </w:t>
      </w:r>
      <w:r>
        <w:rPr>
          <w:sz w:val="24"/>
        </w:rPr>
        <w:t>encourages</w:t>
      </w:r>
      <w:r w:rsidR="00AF5BE2">
        <w:rPr>
          <w:sz w:val="24"/>
        </w:rPr>
        <w:t xml:space="preserve"> </w:t>
      </w:r>
      <w:r>
        <w:rPr>
          <w:sz w:val="24"/>
        </w:rPr>
        <w:t>students</w:t>
      </w:r>
      <w:r w:rsidR="00AF5BE2">
        <w:rPr>
          <w:sz w:val="24"/>
        </w:rPr>
        <w:t xml:space="preserve"> </w:t>
      </w:r>
      <w:r>
        <w:rPr>
          <w:sz w:val="24"/>
        </w:rPr>
        <w:t>on</w:t>
      </w:r>
      <w:r w:rsidR="00AF5BE2">
        <w:rPr>
          <w:sz w:val="24"/>
        </w:rPr>
        <w:t xml:space="preserve"> </w:t>
      </w:r>
      <w:r>
        <w:rPr>
          <w:sz w:val="24"/>
        </w:rPr>
        <w:t>a periodic</w:t>
      </w:r>
      <w:r w:rsidR="00AF5BE2">
        <w:rPr>
          <w:sz w:val="24"/>
        </w:rPr>
        <w:t xml:space="preserve"> </w:t>
      </w:r>
      <w:r>
        <w:rPr>
          <w:sz w:val="24"/>
        </w:rPr>
        <w:t>basis</w:t>
      </w:r>
      <w:r w:rsidR="00AF5BE2">
        <w:rPr>
          <w:sz w:val="24"/>
        </w:rPr>
        <w:t xml:space="preserve"> </w:t>
      </w:r>
      <w:r>
        <w:rPr>
          <w:sz w:val="24"/>
        </w:rPr>
        <w:t>to</w:t>
      </w:r>
      <w:r w:rsidR="00AF5BE2">
        <w:rPr>
          <w:sz w:val="24"/>
        </w:rPr>
        <w:t xml:space="preserve"> </w:t>
      </w:r>
      <w:r>
        <w:rPr>
          <w:sz w:val="24"/>
        </w:rPr>
        <w:t>ensure</w:t>
      </w:r>
      <w:r w:rsidR="00AF5BE2">
        <w:rPr>
          <w:sz w:val="24"/>
        </w:rPr>
        <w:t xml:space="preserve"> </w:t>
      </w:r>
      <w:r>
        <w:rPr>
          <w:sz w:val="24"/>
        </w:rPr>
        <w:t>correct</w:t>
      </w:r>
      <w:r w:rsidR="00AF5BE2">
        <w:rPr>
          <w:sz w:val="24"/>
        </w:rPr>
        <w:t xml:space="preserve"> </w:t>
      </w:r>
      <w:r>
        <w:rPr>
          <w:sz w:val="24"/>
        </w:rPr>
        <w:t>trajectory</w:t>
      </w:r>
      <w:r w:rsidR="00AF5BE2">
        <w:rPr>
          <w:sz w:val="24"/>
        </w:rPr>
        <w:t xml:space="preserve"> </w:t>
      </w:r>
      <w:r>
        <w:rPr>
          <w:sz w:val="24"/>
        </w:rPr>
        <w:t>for</w:t>
      </w:r>
      <w:r w:rsidR="00AF5BE2">
        <w:rPr>
          <w:sz w:val="24"/>
        </w:rPr>
        <w:t xml:space="preserve"> </w:t>
      </w:r>
      <w:r>
        <w:rPr>
          <w:sz w:val="24"/>
        </w:rPr>
        <w:t>all</w:t>
      </w:r>
      <w:r w:rsidR="00AF5BE2">
        <w:rPr>
          <w:sz w:val="24"/>
        </w:rPr>
        <w:t xml:space="preserve"> </w:t>
      </w:r>
      <w:r>
        <w:rPr>
          <w:sz w:val="24"/>
        </w:rPr>
        <w:t>round</w:t>
      </w:r>
      <w:r w:rsidR="00AF5BE2">
        <w:rPr>
          <w:sz w:val="24"/>
        </w:rPr>
        <w:t xml:space="preserve"> </w:t>
      </w:r>
      <w:r>
        <w:rPr>
          <w:sz w:val="24"/>
        </w:rPr>
        <w:t>growth</w:t>
      </w:r>
      <w:r w:rsidR="00AF5BE2">
        <w:rPr>
          <w:sz w:val="24"/>
        </w:rPr>
        <w:t xml:space="preserve"> </w:t>
      </w:r>
      <w:r>
        <w:rPr>
          <w:sz w:val="24"/>
        </w:rPr>
        <w:t>of</w:t>
      </w:r>
      <w:r w:rsidR="00AF5BE2">
        <w:rPr>
          <w:sz w:val="24"/>
        </w:rPr>
        <w:t xml:space="preserve"> </w:t>
      </w:r>
      <w:r>
        <w:rPr>
          <w:sz w:val="24"/>
        </w:rPr>
        <w:t>the</w:t>
      </w:r>
      <w:r w:rsidR="00AF5BE2">
        <w:rPr>
          <w:sz w:val="24"/>
        </w:rPr>
        <w:t xml:space="preserve"> </w:t>
      </w:r>
      <w:r>
        <w:rPr>
          <w:sz w:val="24"/>
        </w:rPr>
        <w:t>student.</w:t>
      </w:r>
    </w:p>
    <w:p w14:paraId="4C2E006B" w14:textId="77777777" w:rsidR="00756CF8" w:rsidRDefault="001431D4">
      <w:pPr>
        <w:pStyle w:val="ListParagraph"/>
        <w:numPr>
          <w:ilvl w:val="5"/>
          <w:numId w:val="1"/>
        </w:numPr>
        <w:tabs>
          <w:tab w:val="left" w:pos="1561"/>
        </w:tabs>
        <w:spacing w:before="1" w:line="360" w:lineRule="auto"/>
        <w:ind w:right="126"/>
        <w:rPr>
          <w:sz w:val="24"/>
        </w:rPr>
      </w:pPr>
      <w:r>
        <w:rPr>
          <w:sz w:val="24"/>
        </w:rPr>
        <w:t>Maintains</w:t>
      </w:r>
      <w:r w:rsidR="00AF5BE2">
        <w:rPr>
          <w:sz w:val="24"/>
        </w:rPr>
        <w:t xml:space="preserve"> </w:t>
      </w:r>
      <w:r>
        <w:rPr>
          <w:sz w:val="24"/>
        </w:rPr>
        <w:t>contact</w:t>
      </w:r>
      <w:r w:rsidR="00AF5BE2">
        <w:rPr>
          <w:sz w:val="24"/>
        </w:rPr>
        <w:t xml:space="preserve"> </w:t>
      </w:r>
      <w:r>
        <w:rPr>
          <w:sz w:val="24"/>
        </w:rPr>
        <w:t>with the</w:t>
      </w:r>
      <w:r w:rsidR="00AF5BE2">
        <w:rPr>
          <w:sz w:val="24"/>
        </w:rPr>
        <w:t xml:space="preserve"> </w:t>
      </w:r>
      <w:r>
        <w:rPr>
          <w:sz w:val="24"/>
        </w:rPr>
        <w:t>parents</w:t>
      </w:r>
      <w:r w:rsidR="00AF5BE2">
        <w:rPr>
          <w:sz w:val="24"/>
        </w:rPr>
        <w:t xml:space="preserve"> </w:t>
      </w:r>
      <w:r>
        <w:rPr>
          <w:sz w:val="24"/>
        </w:rPr>
        <w:t>and</w:t>
      </w:r>
      <w:r w:rsidR="00AF5BE2">
        <w:rPr>
          <w:sz w:val="24"/>
        </w:rPr>
        <w:t xml:space="preserve"> </w:t>
      </w:r>
      <w:r>
        <w:rPr>
          <w:sz w:val="24"/>
        </w:rPr>
        <w:t>gains</w:t>
      </w:r>
      <w:r w:rsidR="00AF5BE2">
        <w:rPr>
          <w:sz w:val="24"/>
        </w:rPr>
        <w:t xml:space="preserve"> </w:t>
      </w:r>
      <w:r>
        <w:rPr>
          <w:sz w:val="24"/>
        </w:rPr>
        <w:t>their</w:t>
      </w:r>
      <w:r w:rsidR="00AF5BE2">
        <w:rPr>
          <w:sz w:val="24"/>
        </w:rPr>
        <w:t xml:space="preserve"> </w:t>
      </w:r>
      <w:r>
        <w:rPr>
          <w:sz w:val="24"/>
        </w:rPr>
        <w:t>confidence</w:t>
      </w:r>
      <w:r w:rsidR="00AF5BE2">
        <w:rPr>
          <w:sz w:val="24"/>
        </w:rPr>
        <w:t xml:space="preserve"> </w:t>
      </w:r>
      <w:r>
        <w:rPr>
          <w:sz w:val="24"/>
        </w:rPr>
        <w:t>to</w:t>
      </w:r>
      <w:r w:rsidR="00AF5BE2">
        <w:rPr>
          <w:sz w:val="24"/>
        </w:rPr>
        <w:t xml:space="preserve"> </w:t>
      </w:r>
      <w:r>
        <w:rPr>
          <w:sz w:val="24"/>
        </w:rPr>
        <w:t>ensure</w:t>
      </w:r>
      <w:r w:rsidR="00AF5BE2">
        <w:rPr>
          <w:sz w:val="24"/>
        </w:rPr>
        <w:t xml:space="preserve"> </w:t>
      </w:r>
      <w:r>
        <w:rPr>
          <w:sz w:val="24"/>
        </w:rPr>
        <w:t>proper</w:t>
      </w:r>
      <w:r w:rsidR="00AF5BE2">
        <w:rPr>
          <w:sz w:val="24"/>
        </w:rPr>
        <w:t xml:space="preserve"> </w:t>
      </w:r>
      <w:r>
        <w:rPr>
          <w:sz w:val="24"/>
        </w:rPr>
        <w:t>ambience and</w:t>
      </w:r>
      <w:r w:rsidR="00AF5BE2">
        <w:rPr>
          <w:sz w:val="24"/>
        </w:rPr>
        <w:t xml:space="preserve"> </w:t>
      </w:r>
      <w:r>
        <w:rPr>
          <w:sz w:val="24"/>
        </w:rPr>
        <w:t>support</w:t>
      </w:r>
      <w:r w:rsidR="00AF5BE2">
        <w:rPr>
          <w:sz w:val="24"/>
        </w:rPr>
        <w:t xml:space="preserve"> </w:t>
      </w:r>
      <w:r>
        <w:rPr>
          <w:sz w:val="24"/>
        </w:rPr>
        <w:t>from</w:t>
      </w:r>
      <w:r w:rsidR="00AF5BE2">
        <w:rPr>
          <w:sz w:val="24"/>
        </w:rPr>
        <w:t xml:space="preserve"> </w:t>
      </w:r>
      <w:r>
        <w:rPr>
          <w:sz w:val="24"/>
        </w:rPr>
        <w:t>family.</w:t>
      </w:r>
    </w:p>
    <w:p w14:paraId="1BD2EE54" w14:textId="77777777" w:rsidR="00756CF8" w:rsidRDefault="001431D4">
      <w:pPr>
        <w:pStyle w:val="ListParagraph"/>
        <w:numPr>
          <w:ilvl w:val="5"/>
          <w:numId w:val="1"/>
        </w:numPr>
        <w:tabs>
          <w:tab w:val="left" w:pos="1561"/>
        </w:tabs>
        <w:spacing w:line="274" w:lineRule="exact"/>
        <w:ind w:hanging="361"/>
        <w:rPr>
          <w:sz w:val="24"/>
        </w:rPr>
      </w:pPr>
      <w:r>
        <w:rPr>
          <w:sz w:val="24"/>
        </w:rPr>
        <w:t>Provides</w:t>
      </w:r>
      <w:r w:rsidR="00AF5BE2">
        <w:rPr>
          <w:sz w:val="24"/>
        </w:rPr>
        <w:t xml:space="preserve"> </w:t>
      </w:r>
      <w:r>
        <w:rPr>
          <w:sz w:val="24"/>
        </w:rPr>
        <w:t>counseling</w:t>
      </w:r>
      <w:r w:rsidR="00AF5BE2">
        <w:rPr>
          <w:sz w:val="24"/>
        </w:rPr>
        <w:t xml:space="preserve"> </w:t>
      </w:r>
      <w:r>
        <w:rPr>
          <w:sz w:val="24"/>
        </w:rPr>
        <w:t>where</w:t>
      </w:r>
      <w:r w:rsidR="00AF5BE2">
        <w:rPr>
          <w:sz w:val="24"/>
        </w:rPr>
        <w:t xml:space="preserve"> </w:t>
      </w:r>
      <w:r>
        <w:rPr>
          <w:sz w:val="24"/>
        </w:rPr>
        <w:t>it</w:t>
      </w:r>
      <w:r w:rsidR="00AF5BE2">
        <w:rPr>
          <w:sz w:val="24"/>
        </w:rPr>
        <w:t xml:space="preserve"> </w:t>
      </w:r>
      <w:r>
        <w:rPr>
          <w:sz w:val="24"/>
        </w:rPr>
        <w:t>is</w:t>
      </w:r>
      <w:r w:rsidR="00AF5BE2">
        <w:rPr>
          <w:sz w:val="24"/>
        </w:rPr>
        <w:t xml:space="preserve"> </w:t>
      </w:r>
      <w:r>
        <w:rPr>
          <w:sz w:val="24"/>
        </w:rPr>
        <w:t>needed</w:t>
      </w:r>
      <w:r w:rsidR="00AF5BE2">
        <w:rPr>
          <w:sz w:val="24"/>
        </w:rPr>
        <w:t xml:space="preserve"> </w:t>
      </w:r>
      <w:r>
        <w:rPr>
          <w:sz w:val="24"/>
        </w:rPr>
        <w:t>by</w:t>
      </w:r>
      <w:r w:rsidR="00AF5BE2">
        <w:rPr>
          <w:sz w:val="24"/>
        </w:rPr>
        <w:t xml:space="preserve"> </w:t>
      </w:r>
      <w:r>
        <w:rPr>
          <w:sz w:val="24"/>
        </w:rPr>
        <w:t>the</w:t>
      </w:r>
      <w:r w:rsidR="00AF5BE2">
        <w:rPr>
          <w:sz w:val="24"/>
        </w:rPr>
        <w:t xml:space="preserve"> </w:t>
      </w:r>
      <w:r>
        <w:rPr>
          <w:sz w:val="24"/>
        </w:rPr>
        <w:t>student</w:t>
      </w:r>
      <w:r w:rsidR="00AF5BE2">
        <w:rPr>
          <w:sz w:val="24"/>
        </w:rPr>
        <w:t xml:space="preserve"> </w:t>
      </w:r>
      <w:r>
        <w:rPr>
          <w:sz w:val="24"/>
        </w:rPr>
        <w:t>in</w:t>
      </w:r>
      <w:r w:rsidR="00AF5BE2">
        <w:rPr>
          <w:sz w:val="24"/>
        </w:rPr>
        <w:t xml:space="preserve"> </w:t>
      </w:r>
      <w:r>
        <w:rPr>
          <w:sz w:val="24"/>
        </w:rPr>
        <w:t>difficult</w:t>
      </w:r>
      <w:r w:rsidR="00AF5BE2">
        <w:rPr>
          <w:sz w:val="24"/>
        </w:rPr>
        <w:t xml:space="preserve"> </w:t>
      </w:r>
      <w:r>
        <w:rPr>
          <w:sz w:val="24"/>
        </w:rPr>
        <w:t>times.</w:t>
      </w:r>
    </w:p>
    <w:p w14:paraId="060DBDBF" w14:textId="77777777" w:rsidR="00756CF8" w:rsidRDefault="001431D4">
      <w:pPr>
        <w:pStyle w:val="ListParagraph"/>
        <w:numPr>
          <w:ilvl w:val="5"/>
          <w:numId w:val="1"/>
        </w:numPr>
        <w:tabs>
          <w:tab w:val="left" w:pos="1561"/>
        </w:tabs>
        <w:spacing w:before="136" w:line="362" w:lineRule="auto"/>
        <w:ind w:right="118"/>
        <w:rPr>
          <w:sz w:val="24"/>
        </w:rPr>
      </w:pPr>
      <w:r>
        <w:rPr>
          <w:sz w:val="24"/>
        </w:rPr>
        <w:t>Attempts</w:t>
      </w:r>
      <w:r w:rsidR="00AF5BE2">
        <w:rPr>
          <w:sz w:val="24"/>
        </w:rPr>
        <w:t xml:space="preserve"> </w:t>
      </w:r>
      <w:r>
        <w:rPr>
          <w:sz w:val="24"/>
        </w:rPr>
        <w:t>to</w:t>
      </w:r>
      <w:r w:rsidR="00AF5BE2">
        <w:rPr>
          <w:sz w:val="24"/>
        </w:rPr>
        <w:t xml:space="preserve"> </w:t>
      </w:r>
      <w:r>
        <w:rPr>
          <w:sz w:val="24"/>
        </w:rPr>
        <w:t>coordinate</w:t>
      </w:r>
      <w:r w:rsidR="00AF5BE2">
        <w:rPr>
          <w:sz w:val="24"/>
        </w:rPr>
        <w:t xml:space="preserve"> </w:t>
      </w:r>
      <w:r>
        <w:rPr>
          <w:sz w:val="24"/>
        </w:rPr>
        <w:t>with</w:t>
      </w:r>
      <w:r w:rsidR="00AF5BE2">
        <w:rPr>
          <w:sz w:val="24"/>
        </w:rPr>
        <w:t xml:space="preserve"> </w:t>
      </w:r>
      <w:r>
        <w:rPr>
          <w:sz w:val="24"/>
        </w:rPr>
        <w:t>training</w:t>
      </w:r>
      <w:r w:rsidR="00AF5BE2">
        <w:rPr>
          <w:sz w:val="24"/>
        </w:rPr>
        <w:t xml:space="preserve"> </w:t>
      </w:r>
      <w:r>
        <w:rPr>
          <w:sz w:val="24"/>
        </w:rPr>
        <w:t>placement</w:t>
      </w:r>
      <w:r w:rsidR="00AF5BE2">
        <w:rPr>
          <w:sz w:val="24"/>
        </w:rPr>
        <w:t xml:space="preserve"> </w:t>
      </w:r>
      <w:r>
        <w:rPr>
          <w:sz w:val="24"/>
        </w:rPr>
        <w:t>officer</w:t>
      </w:r>
      <w:r w:rsidR="00AF5BE2">
        <w:rPr>
          <w:sz w:val="24"/>
        </w:rPr>
        <w:t xml:space="preserve"> </w:t>
      </w:r>
      <w:r>
        <w:rPr>
          <w:sz w:val="24"/>
        </w:rPr>
        <w:t>to</w:t>
      </w:r>
      <w:r w:rsidR="00AF5BE2">
        <w:rPr>
          <w:sz w:val="24"/>
        </w:rPr>
        <w:t xml:space="preserve"> </w:t>
      </w:r>
      <w:r>
        <w:rPr>
          <w:sz w:val="24"/>
        </w:rPr>
        <w:t>ensure</w:t>
      </w:r>
      <w:r w:rsidR="00AF5BE2">
        <w:rPr>
          <w:sz w:val="24"/>
        </w:rPr>
        <w:t xml:space="preserve"> </w:t>
      </w:r>
      <w:r>
        <w:rPr>
          <w:sz w:val="24"/>
        </w:rPr>
        <w:t>fullest</w:t>
      </w:r>
      <w:r w:rsidR="00AF5BE2">
        <w:rPr>
          <w:sz w:val="24"/>
        </w:rPr>
        <w:t xml:space="preserve"> </w:t>
      </w:r>
      <w:r>
        <w:rPr>
          <w:sz w:val="24"/>
        </w:rPr>
        <w:t>support</w:t>
      </w:r>
      <w:r w:rsidR="00AF5BE2">
        <w:rPr>
          <w:sz w:val="24"/>
        </w:rPr>
        <w:t xml:space="preserve"> </w:t>
      </w:r>
      <w:r>
        <w:rPr>
          <w:sz w:val="24"/>
        </w:rPr>
        <w:t>for</w:t>
      </w:r>
      <w:r w:rsidR="00AF5BE2">
        <w:rPr>
          <w:sz w:val="24"/>
        </w:rPr>
        <w:t xml:space="preserve"> </w:t>
      </w:r>
      <w:r>
        <w:rPr>
          <w:sz w:val="24"/>
        </w:rPr>
        <w:t>his</w:t>
      </w:r>
      <w:r w:rsidR="00AF5BE2">
        <w:rPr>
          <w:sz w:val="24"/>
        </w:rPr>
        <w:t xml:space="preserve"> </w:t>
      </w:r>
      <w:r>
        <w:rPr>
          <w:sz w:val="24"/>
        </w:rPr>
        <w:t>mentee.</w:t>
      </w:r>
    </w:p>
    <w:p w14:paraId="583508D3" w14:textId="77777777" w:rsidR="00756CF8" w:rsidRPr="00AF5BE2" w:rsidRDefault="00AF5BE2" w:rsidP="00AF5BE2">
      <w:pPr>
        <w:tabs>
          <w:tab w:val="left" w:pos="841"/>
        </w:tabs>
        <w:spacing w:line="360" w:lineRule="auto"/>
        <w:ind w:right="120"/>
        <w:jc w:val="both"/>
        <w:rPr>
          <w:sz w:val="24"/>
        </w:rPr>
      </w:pPr>
      <w:r w:rsidRPr="00C9144E">
        <w:rPr>
          <w:b/>
          <w:color w:val="FF0000"/>
          <w:sz w:val="24"/>
          <w:u w:val="single" w:color="C00000"/>
        </w:rPr>
        <w:t xml:space="preserve">Remedial </w:t>
      </w:r>
      <w:r w:rsidR="001431D4" w:rsidRPr="00C9144E">
        <w:rPr>
          <w:b/>
          <w:color w:val="FF0000"/>
          <w:sz w:val="24"/>
          <w:u w:val="single" w:color="C00000"/>
        </w:rPr>
        <w:t>Classes</w:t>
      </w:r>
      <w:r w:rsidR="001431D4" w:rsidRPr="00AF5BE2">
        <w:rPr>
          <w:sz w:val="24"/>
        </w:rPr>
        <w:t>:</w:t>
      </w:r>
      <w:r w:rsidRPr="00AF5BE2">
        <w:rPr>
          <w:sz w:val="24"/>
        </w:rPr>
        <w:t xml:space="preserve"> </w:t>
      </w:r>
      <w:r w:rsidR="001431D4" w:rsidRPr="00AF5BE2">
        <w:rPr>
          <w:sz w:val="24"/>
        </w:rPr>
        <w:t>Another</w:t>
      </w:r>
      <w:r>
        <w:rPr>
          <w:sz w:val="24"/>
        </w:rPr>
        <w:t xml:space="preserve"> important </w:t>
      </w:r>
      <w:r w:rsidR="001431D4" w:rsidRPr="00AF5BE2">
        <w:rPr>
          <w:sz w:val="24"/>
        </w:rPr>
        <w:t>initiative</w:t>
      </w:r>
      <w:r>
        <w:rPr>
          <w:sz w:val="24"/>
        </w:rPr>
        <w:t xml:space="preserve"> </w:t>
      </w:r>
      <w:r w:rsidR="001431D4" w:rsidRPr="00AF5BE2">
        <w:rPr>
          <w:sz w:val="24"/>
        </w:rPr>
        <w:t>of IQAC</w:t>
      </w:r>
      <w:r>
        <w:rPr>
          <w:sz w:val="24"/>
        </w:rPr>
        <w:t xml:space="preserve"> </w:t>
      </w:r>
      <w:r w:rsidR="001431D4" w:rsidRPr="00AF5BE2">
        <w:rPr>
          <w:sz w:val="24"/>
        </w:rPr>
        <w:t>is</w:t>
      </w:r>
      <w:r>
        <w:rPr>
          <w:sz w:val="24"/>
        </w:rPr>
        <w:t xml:space="preserve"> </w:t>
      </w:r>
      <w:r w:rsidR="001431D4" w:rsidRPr="00AF5BE2">
        <w:rPr>
          <w:sz w:val="24"/>
        </w:rPr>
        <w:t>to</w:t>
      </w:r>
      <w:r>
        <w:rPr>
          <w:sz w:val="24"/>
        </w:rPr>
        <w:t xml:space="preserve"> </w:t>
      </w:r>
      <w:r w:rsidR="001431D4" w:rsidRPr="00AF5BE2">
        <w:rPr>
          <w:sz w:val="24"/>
        </w:rPr>
        <w:t>practice</w:t>
      </w:r>
      <w:r>
        <w:rPr>
          <w:sz w:val="24"/>
        </w:rPr>
        <w:t xml:space="preserve"> </w:t>
      </w:r>
      <w:r w:rsidR="001431D4" w:rsidRPr="00AF5BE2">
        <w:rPr>
          <w:sz w:val="24"/>
        </w:rPr>
        <w:t>the</w:t>
      </w:r>
      <w:r>
        <w:rPr>
          <w:sz w:val="24"/>
        </w:rPr>
        <w:t xml:space="preserve"> </w:t>
      </w:r>
      <w:r w:rsidR="001431D4" w:rsidRPr="00AF5BE2">
        <w:rPr>
          <w:sz w:val="24"/>
        </w:rPr>
        <w:t>concept</w:t>
      </w:r>
      <w:r>
        <w:rPr>
          <w:sz w:val="24"/>
        </w:rPr>
        <w:t xml:space="preserve"> </w:t>
      </w:r>
      <w:r w:rsidR="001431D4" w:rsidRPr="00AF5BE2">
        <w:rPr>
          <w:sz w:val="24"/>
        </w:rPr>
        <w:t>of</w:t>
      </w:r>
      <w:r>
        <w:rPr>
          <w:sz w:val="24"/>
        </w:rPr>
        <w:t xml:space="preserve"> </w:t>
      </w:r>
      <w:r w:rsidR="001431D4" w:rsidRPr="00AF5BE2">
        <w:rPr>
          <w:sz w:val="24"/>
        </w:rPr>
        <w:t>remediation in all aspects.</w:t>
      </w:r>
      <w:r>
        <w:rPr>
          <w:sz w:val="24"/>
        </w:rPr>
        <w:t xml:space="preserve"> </w:t>
      </w:r>
      <w:r w:rsidR="001431D4" w:rsidRPr="00AF5BE2">
        <w:rPr>
          <w:sz w:val="24"/>
        </w:rPr>
        <w:t>Owing to the background and innate inclination, some studentsmay falter a little bit in one or more area.It is the duty of the institute to provide help to</w:t>
      </w:r>
      <w:r w:rsidRPr="00AF5BE2">
        <w:rPr>
          <w:sz w:val="24"/>
        </w:rPr>
        <w:t xml:space="preserve"> </w:t>
      </w:r>
      <w:r w:rsidR="001431D4" w:rsidRPr="00AF5BE2">
        <w:rPr>
          <w:sz w:val="24"/>
        </w:rPr>
        <w:t>such students</w:t>
      </w:r>
      <w:r w:rsidRPr="00AF5BE2">
        <w:rPr>
          <w:sz w:val="24"/>
        </w:rPr>
        <w:t xml:space="preserve"> </w:t>
      </w:r>
      <w:r w:rsidR="001431D4" w:rsidRPr="00AF5BE2">
        <w:rPr>
          <w:sz w:val="24"/>
        </w:rPr>
        <w:t>and</w:t>
      </w:r>
      <w:r w:rsidRPr="00AF5BE2">
        <w:rPr>
          <w:sz w:val="24"/>
        </w:rPr>
        <w:t xml:space="preserve"> </w:t>
      </w:r>
      <w:r w:rsidR="001431D4" w:rsidRPr="00AF5BE2">
        <w:rPr>
          <w:sz w:val="24"/>
        </w:rPr>
        <w:t>e</w:t>
      </w:r>
      <w:r w:rsidRPr="00AF5BE2">
        <w:rPr>
          <w:sz w:val="24"/>
        </w:rPr>
        <w:t xml:space="preserve">nsure their success. IQAC initiated this activity </w:t>
      </w:r>
      <w:r w:rsidR="001431D4" w:rsidRPr="00AF5BE2">
        <w:rPr>
          <w:sz w:val="24"/>
        </w:rPr>
        <w:t>by planning</w:t>
      </w:r>
      <w:r w:rsidRPr="00AF5BE2">
        <w:rPr>
          <w:sz w:val="24"/>
        </w:rPr>
        <w:t xml:space="preserve"> </w:t>
      </w:r>
      <w:r w:rsidR="001431D4" w:rsidRPr="00AF5BE2">
        <w:rPr>
          <w:sz w:val="24"/>
        </w:rPr>
        <w:t>and</w:t>
      </w:r>
      <w:r w:rsidRPr="00AF5BE2">
        <w:rPr>
          <w:sz w:val="24"/>
        </w:rPr>
        <w:t xml:space="preserve"> </w:t>
      </w:r>
      <w:r w:rsidR="001431D4" w:rsidRPr="00AF5BE2">
        <w:rPr>
          <w:sz w:val="24"/>
        </w:rPr>
        <w:t>preemptive</w:t>
      </w:r>
      <w:r w:rsidRPr="00AF5BE2">
        <w:rPr>
          <w:sz w:val="24"/>
        </w:rPr>
        <w:t xml:space="preserve"> </w:t>
      </w:r>
      <w:r w:rsidR="001431D4" w:rsidRPr="00AF5BE2">
        <w:rPr>
          <w:sz w:val="24"/>
        </w:rPr>
        <w:t>approaches.</w:t>
      </w:r>
      <w:r w:rsidRPr="00AF5BE2">
        <w:rPr>
          <w:sz w:val="24"/>
        </w:rPr>
        <w:t xml:space="preserve"> </w:t>
      </w:r>
      <w:r w:rsidR="001431D4" w:rsidRPr="00AF5BE2">
        <w:rPr>
          <w:sz w:val="24"/>
        </w:rPr>
        <w:t>In</w:t>
      </w:r>
      <w:r w:rsidRPr="00AF5BE2">
        <w:rPr>
          <w:sz w:val="24"/>
        </w:rPr>
        <w:t xml:space="preserve"> </w:t>
      </w:r>
      <w:r w:rsidR="001431D4" w:rsidRPr="00AF5BE2">
        <w:rPr>
          <w:sz w:val="24"/>
        </w:rPr>
        <w:t>specific,</w:t>
      </w:r>
      <w:r w:rsidR="00422423">
        <w:rPr>
          <w:sz w:val="24"/>
        </w:rPr>
        <w:t xml:space="preserve"> </w:t>
      </w:r>
      <w:r w:rsidR="001431D4" w:rsidRPr="00AF5BE2">
        <w:rPr>
          <w:sz w:val="24"/>
        </w:rPr>
        <w:t>IQAC</w:t>
      </w:r>
      <w:r w:rsidR="00422423">
        <w:rPr>
          <w:sz w:val="24"/>
        </w:rPr>
        <w:t xml:space="preserve"> </w:t>
      </w:r>
      <w:r w:rsidR="001431D4" w:rsidRPr="00AF5BE2">
        <w:rPr>
          <w:sz w:val="24"/>
        </w:rPr>
        <w:t>set</w:t>
      </w:r>
      <w:r w:rsidRPr="00AF5BE2">
        <w:rPr>
          <w:sz w:val="24"/>
        </w:rPr>
        <w:t xml:space="preserve"> </w:t>
      </w:r>
      <w:r w:rsidR="001431D4" w:rsidRPr="00AF5BE2">
        <w:rPr>
          <w:sz w:val="24"/>
        </w:rPr>
        <w:t>the</w:t>
      </w:r>
      <w:r w:rsidRPr="00AF5BE2">
        <w:rPr>
          <w:sz w:val="24"/>
        </w:rPr>
        <w:t xml:space="preserve"> </w:t>
      </w:r>
      <w:r w:rsidR="001431D4" w:rsidRPr="00AF5BE2">
        <w:rPr>
          <w:sz w:val="24"/>
        </w:rPr>
        <w:t>following</w:t>
      </w:r>
      <w:r w:rsidRPr="00AF5BE2">
        <w:rPr>
          <w:sz w:val="24"/>
        </w:rPr>
        <w:t xml:space="preserve"> </w:t>
      </w:r>
      <w:r w:rsidR="001431D4" w:rsidRPr="00AF5BE2">
        <w:rPr>
          <w:sz w:val="24"/>
        </w:rPr>
        <w:t>plan in</w:t>
      </w:r>
      <w:r w:rsidRPr="00AF5BE2">
        <w:rPr>
          <w:sz w:val="24"/>
        </w:rPr>
        <w:t xml:space="preserve"> </w:t>
      </w:r>
      <w:r w:rsidR="001431D4" w:rsidRPr="00AF5BE2">
        <w:rPr>
          <w:sz w:val="24"/>
        </w:rPr>
        <w:t>motion:</w:t>
      </w:r>
    </w:p>
    <w:p w14:paraId="05A06896" w14:textId="77777777" w:rsidR="00756CF8" w:rsidRDefault="001431D4">
      <w:pPr>
        <w:pStyle w:val="ListParagraph"/>
        <w:numPr>
          <w:ilvl w:val="5"/>
          <w:numId w:val="1"/>
        </w:numPr>
        <w:tabs>
          <w:tab w:val="left" w:pos="1561"/>
        </w:tabs>
        <w:spacing w:line="360" w:lineRule="auto"/>
        <w:ind w:right="120"/>
        <w:jc w:val="both"/>
        <w:rPr>
          <w:sz w:val="24"/>
        </w:rPr>
      </w:pPr>
      <w:r>
        <w:rPr>
          <w:sz w:val="24"/>
        </w:rPr>
        <w:t>At the time of admission, provide a tool for the student to assess his strengths andseek appropriate help.   Teachers also use this tool, usually an examination of sorts,</w:t>
      </w:r>
      <w:r w:rsidR="00B51C48">
        <w:rPr>
          <w:sz w:val="24"/>
        </w:rPr>
        <w:t xml:space="preserve"> </w:t>
      </w:r>
      <w:r>
        <w:rPr>
          <w:sz w:val="24"/>
        </w:rPr>
        <w:t>to see what is the specific need of the student and provide the requisite input.Thewhole process of this preemptive intervention is termed as induction training inhighereducationparlance.</w:t>
      </w:r>
    </w:p>
    <w:p w14:paraId="75D9057A" w14:textId="77777777" w:rsidR="00756CF8" w:rsidRDefault="001431D4">
      <w:pPr>
        <w:pStyle w:val="ListParagraph"/>
        <w:numPr>
          <w:ilvl w:val="5"/>
          <w:numId w:val="1"/>
        </w:numPr>
        <w:tabs>
          <w:tab w:val="left" w:pos="1561"/>
        </w:tabs>
        <w:spacing w:line="360" w:lineRule="auto"/>
        <w:ind w:right="123"/>
        <w:jc w:val="both"/>
        <w:rPr>
          <w:sz w:val="24"/>
        </w:rPr>
      </w:pPr>
      <w:r>
        <w:rPr>
          <w:sz w:val="24"/>
        </w:rPr>
        <w:t>During the examination season, based on prior examination results, IQAC institutes</w:t>
      </w:r>
      <w:r w:rsidR="00AF5BE2">
        <w:rPr>
          <w:sz w:val="24"/>
        </w:rPr>
        <w:t xml:space="preserve"> </w:t>
      </w:r>
      <w:r>
        <w:rPr>
          <w:sz w:val="24"/>
        </w:rPr>
        <w:t>personalized</w:t>
      </w:r>
      <w:r w:rsidR="00AF5BE2">
        <w:rPr>
          <w:sz w:val="24"/>
        </w:rPr>
        <w:t xml:space="preserve"> </w:t>
      </w:r>
      <w:r>
        <w:rPr>
          <w:sz w:val="24"/>
        </w:rPr>
        <w:t>assistance</w:t>
      </w:r>
      <w:r w:rsidR="00AF5BE2">
        <w:rPr>
          <w:sz w:val="24"/>
        </w:rPr>
        <w:t xml:space="preserve"> </w:t>
      </w:r>
      <w:r>
        <w:rPr>
          <w:sz w:val="24"/>
        </w:rPr>
        <w:t>to</w:t>
      </w:r>
      <w:r w:rsidR="00AF5BE2">
        <w:rPr>
          <w:sz w:val="24"/>
        </w:rPr>
        <w:t xml:space="preserve"> </w:t>
      </w:r>
      <w:r>
        <w:rPr>
          <w:sz w:val="24"/>
        </w:rPr>
        <w:t>hostellers</w:t>
      </w:r>
      <w:r w:rsidR="00AF5BE2">
        <w:rPr>
          <w:sz w:val="24"/>
        </w:rPr>
        <w:t xml:space="preserve"> </w:t>
      </w:r>
      <w:r>
        <w:rPr>
          <w:sz w:val="24"/>
        </w:rPr>
        <w:t>and</w:t>
      </w:r>
      <w:r w:rsidR="00AF5BE2">
        <w:rPr>
          <w:sz w:val="24"/>
        </w:rPr>
        <w:t xml:space="preserve"> </w:t>
      </w:r>
      <w:r>
        <w:rPr>
          <w:sz w:val="24"/>
        </w:rPr>
        <w:t>today scholars</w:t>
      </w:r>
      <w:r w:rsidR="00AF5BE2">
        <w:rPr>
          <w:sz w:val="24"/>
        </w:rPr>
        <w:t xml:space="preserve"> </w:t>
      </w:r>
      <w:r>
        <w:rPr>
          <w:sz w:val="24"/>
        </w:rPr>
        <w:t>as</w:t>
      </w:r>
      <w:r w:rsidR="00AF5BE2">
        <w:rPr>
          <w:sz w:val="24"/>
        </w:rPr>
        <w:t xml:space="preserve"> </w:t>
      </w:r>
      <w:r>
        <w:rPr>
          <w:sz w:val="24"/>
        </w:rPr>
        <w:t>per</w:t>
      </w:r>
      <w:r w:rsidR="00AF5BE2">
        <w:rPr>
          <w:sz w:val="24"/>
        </w:rPr>
        <w:t xml:space="preserve"> </w:t>
      </w:r>
      <w:r>
        <w:rPr>
          <w:sz w:val="24"/>
        </w:rPr>
        <w:t>their</w:t>
      </w:r>
      <w:r w:rsidR="00AF5BE2">
        <w:rPr>
          <w:sz w:val="24"/>
        </w:rPr>
        <w:t xml:space="preserve"> </w:t>
      </w:r>
      <w:r>
        <w:rPr>
          <w:sz w:val="24"/>
        </w:rPr>
        <w:t>need</w:t>
      </w:r>
      <w:r w:rsidR="00AF5BE2">
        <w:rPr>
          <w:sz w:val="24"/>
        </w:rPr>
        <w:t xml:space="preserve"> </w:t>
      </w:r>
      <w:r>
        <w:rPr>
          <w:sz w:val="24"/>
        </w:rPr>
        <w:t>and</w:t>
      </w:r>
      <w:r w:rsidR="00AF5BE2">
        <w:rPr>
          <w:sz w:val="24"/>
        </w:rPr>
        <w:t xml:space="preserve"> </w:t>
      </w:r>
      <w:r>
        <w:rPr>
          <w:sz w:val="24"/>
        </w:rPr>
        <w:t>convenience.</w:t>
      </w:r>
      <w:r w:rsidR="00D158D7">
        <w:rPr>
          <w:sz w:val="24"/>
        </w:rPr>
        <w:t xml:space="preserve"> </w:t>
      </w:r>
      <w:r>
        <w:rPr>
          <w:sz w:val="24"/>
        </w:rPr>
        <w:t>This</w:t>
      </w:r>
      <w:r w:rsidR="00AF5BE2">
        <w:rPr>
          <w:sz w:val="24"/>
        </w:rPr>
        <w:t xml:space="preserve"> </w:t>
      </w:r>
      <w:r>
        <w:rPr>
          <w:sz w:val="24"/>
        </w:rPr>
        <w:t>may</w:t>
      </w:r>
      <w:r w:rsidR="00AF5BE2">
        <w:rPr>
          <w:sz w:val="24"/>
        </w:rPr>
        <w:t xml:space="preserve"> </w:t>
      </w:r>
      <w:r>
        <w:rPr>
          <w:sz w:val="24"/>
        </w:rPr>
        <w:t>be termed a</w:t>
      </w:r>
      <w:r w:rsidR="00AF5BE2">
        <w:rPr>
          <w:sz w:val="24"/>
        </w:rPr>
        <w:t xml:space="preserve">s </w:t>
      </w:r>
      <w:r>
        <w:rPr>
          <w:sz w:val="24"/>
        </w:rPr>
        <w:t>help</w:t>
      </w:r>
      <w:r w:rsidR="00AF5BE2">
        <w:rPr>
          <w:sz w:val="24"/>
        </w:rPr>
        <w:t xml:space="preserve"> </w:t>
      </w:r>
      <w:r>
        <w:rPr>
          <w:sz w:val="24"/>
        </w:rPr>
        <w:t>for</w:t>
      </w:r>
      <w:r w:rsidR="00AF5BE2">
        <w:rPr>
          <w:sz w:val="24"/>
        </w:rPr>
        <w:t xml:space="preserve"> </w:t>
      </w:r>
      <w:r>
        <w:rPr>
          <w:sz w:val="24"/>
        </w:rPr>
        <w:t>summative assessment.</w:t>
      </w:r>
    </w:p>
    <w:p w14:paraId="21B401FF" w14:textId="428FBB39" w:rsidR="00756CF8" w:rsidRDefault="001431D4">
      <w:pPr>
        <w:pStyle w:val="ListParagraph"/>
        <w:numPr>
          <w:ilvl w:val="5"/>
          <w:numId w:val="1"/>
        </w:numPr>
        <w:tabs>
          <w:tab w:val="left" w:pos="1561"/>
        </w:tabs>
        <w:spacing w:line="360" w:lineRule="auto"/>
        <w:ind w:right="120"/>
        <w:jc w:val="both"/>
        <w:rPr>
          <w:sz w:val="24"/>
        </w:rPr>
      </w:pPr>
      <w:r>
        <w:rPr>
          <w:sz w:val="24"/>
        </w:rPr>
        <w:t>After</w:t>
      </w:r>
      <w:r w:rsidR="00AF5BE2">
        <w:rPr>
          <w:sz w:val="24"/>
        </w:rPr>
        <w:t xml:space="preserve"> </w:t>
      </w:r>
      <w:r>
        <w:rPr>
          <w:sz w:val="24"/>
        </w:rPr>
        <w:t>the</w:t>
      </w:r>
      <w:r w:rsidR="00AF5BE2">
        <w:rPr>
          <w:sz w:val="24"/>
        </w:rPr>
        <w:t xml:space="preserve"> </w:t>
      </w:r>
      <w:r>
        <w:rPr>
          <w:sz w:val="24"/>
        </w:rPr>
        <w:t>examinations,</w:t>
      </w:r>
      <w:r w:rsidR="00AF5BE2">
        <w:rPr>
          <w:sz w:val="24"/>
        </w:rPr>
        <w:t xml:space="preserve"> </w:t>
      </w:r>
      <w:r>
        <w:rPr>
          <w:sz w:val="24"/>
        </w:rPr>
        <w:t>if a</w:t>
      </w:r>
      <w:r w:rsidR="00AF5BE2">
        <w:rPr>
          <w:sz w:val="24"/>
        </w:rPr>
        <w:t xml:space="preserve"> </w:t>
      </w:r>
      <w:r>
        <w:rPr>
          <w:sz w:val="24"/>
        </w:rPr>
        <w:t>student</w:t>
      </w:r>
      <w:r w:rsidR="00AF5BE2">
        <w:rPr>
          <w:sz w:val="24"/>
        </w:rPr>
        <w:t xml:space="preserve"> </w:t>
      </w:r>
      <w:r>
        <w:rPr>
          <w:sz w:val="24"/>
        </w:rPr>
        <w:t>finds</w:t>
      </w:r>
      <w:r w:rsidR="00AF5BE2">
        <w:rPr>
          <w:sz w:val="24"/>
        </w:rPr>
        <w:t xml:space="preserve"> </w:t>
      </w:r>
      <w:r>
        <w:rPr>
          <w:sz w:val="24"/>
        </w:rPr>
        <w:t>it</w:t>
      </w:r>
      <w:r w:rsidR="00AF5BE2">
        <w:rPr>
          <w:sz w:val="24"/>
        </w:rPr>
        <w:t xml:space="preserve"> </w:t>
      </w:r>
      <w:r>
        <w:rPr>
          <w:sz w:val="24"/>
        </w:rPr>
        <w:t>difficult</w:t>
      </w:r>
      <w:r w:rsidR="00AF5BE2">
        <w:rPr>
          <w:sz w:val="24"/>
        </w:rPr>
        <w:t xml:space="preserve"> </w:t>
      </w:r>
      <w:r>
        <w:rPr>
          <w:sz w:val="24"/>
        </w:rPr>
        <w:t>to</w:t>
      </w:r>
      <w:r w:rsidR="00AF5BE2">
        <w:rPr>
          <w:sz w:val="24"/>
        </w:rPr>
        <w:t xml:space="preserve"> </w:t>
      </w:r>
      <w:r>
        <w:rPr>
          <w:sz w:val="24"/>
        </w:rPr>
        <w:t>clear</w:t>
      </w:r>
      <w:r w:rsidR="00AF5BE2">
        <w:rPr>
          <w:sz w:val="24"/>
        </w:rPr>
        <w:t xml:space="preserve"> </w:t>
      </w:r>
      <w:r>
        <w:rPr>
          <w:sz w:val="24"/>
        </w:rPr>
        <w:t>the</w:t>
      </w:r>
      <w:r w:rsidR="00AF5BE2">
        <w:rPr>
          <w:sz w:val="24"/>
        </w:rPr>
        <w:t xml:space="preserve"> </w:t>
      </w:r>
      <w:r>
        <w:rPr>
          <w:sz w:val="24"/>
        </w:rPr>
        <w:t>examination,</w:t>
      </w:r>
      <w:r w:rsidR="00CE69A0">
        <w:rPr>
          <w:sz w:val="24"/>
        </w:rPr>
        <w:t xml:space="preserve"> </w:t>
      </w:r>
      <w:r>
        <w:rPr>
          <w:sz w:val="24"/>
        </w:rPr>
        <w:lastRenderedPageBreak/>
        <w:t>remedial classes are arranged so that student can surmount the difficulty with expert</w:t>
      </w:r>
      <w:r w:rsidR="00AF5BE2">
        <w:rPr>
          <w:sz w:val="24"/>
        </w:rPr>
        <w:t xml:space="preserve"> </w:t>
      </w:r>
      <w:r>
        <w:rPr>
          <w:sz w:val="24"/>
        </w:rPr>
        <w:t>help from the teacher.</w:t>
      </w:r>
      <w:r w:rsidR="00CE69A0">
        <w:rPr>
          <w:sz w:val="24"/>
        </w:rPr>
        <w:t xml:space="preserve"> </w:t>
      </w:r>
      <w:r>
        <w:rPr>
          <w:sz w:val="24"/>
        </w:rPr>
        <w:t>This teacher may be the mentor of the student or another</w:t>
      </w:r>
      <w:r w:rsidR="00AF5BE2">
        <w:rPr>
          <w:sz w:val="24"/>
        </w:rPr>
        <w:t xml:space="preserve"> </w:t>
      </w:r>
      <w:r>
        <w:rPr>
          <w:sz w:val="24"/>
        </w:rPr>
        <w:t>teacher</w:t>
      </w:r>
      <w:r w:rsidR="00AF5BE2">
        <w:rPr>
          <w:sz w:val="24"/>
        </w:rPr>
        <w:t xml:space="preserve"> </w:t>
      </w:r>
      <w:r>
        <w:rPr>
          <w:sz w:val="24"/>
        </w:rPr>
        <w:t>whose</w:t>
      </w:r>
      <w:r w:rsidR="00AF5BE2">
        <w:rPr>
          <w:sz w:val="24"/>
        </w:rPr>
        <w:t xml:space="preserve"> </w:t>
      </w:r>
      <w:r>
        <w:rPr>
          <w:sz w:val="24"/>
        </w:rPr>
        <w:t>help</w:t>
      </w:r>
      <w:r w:rsidR="00CE69A0">
        <w:rPr>
          <w:sz w:val="24"/>
        </w:rPr>
        <w:t xml:space="preserve"> </w:t>
      </w:r>
      <w:r>
        <w:rPr>
          <w:sz w:val="24"/>
        </w:rPr>
        <w:t>is requested</w:t>
      </w:r>
      <w:r w:rsidR="00AF5BE2">
        <w:rPr>
          <w:sz w:val="24"/>
        </w:rPr>
        <w:t xml:space="preserve"> </w:t>
      </w:r>
      <w:r>
        <w:rPr>
          <w:sz w:val="24"/>
        </w:rPr>
        <w:t>by</w:t>
      </w:r>
      <w:r w:rsidR="00AF5BE2">
        <w:rPr>
          <w:sz w:val="24"/>
        </w:rPr>
        <w:t xml:space="preserve"> </w:t>
      </w:r>
      <w:r>
        <w:rPr>
          <w:sz w:val="24"/>
        </w:rPr>
        <w:t>the</w:t>
      </w:r>
      <w:r w:rsidR="00AF5BE2">
        <w:rPr>
          <w:sz w:val="24"/>
        </w:rPr>
        <w:t xml:space="preserve"> </w:t>
      </w:r>
      <w:r>
        <w:rPr>
          <w:sz w:val="24"/>
        </w:rPr>
        <w:t>mentor.</w:t>
      </w:r>
    </w:p>
    <w:p w14:paraId="73EAA1FF" w14:textId="54CC42E0" w:rsidR="00EE54B8" w:rsidRDefault="00EE54B8" w:rsidP="00EE54B8">
      <w:pPr>
        <w:pStyle w:val="ListParagraph"/>
        <w:tabs>
          <w:tab w:val="left" w:pos="1561"/>
        </w:tabs>
        <w:spacing w:line="360" w:lineRule="auto"/>
        <w:ind w:left="220" w:right="120" w:firstLine="0"/>
        <w:jc w:val="both"/>
        <w:rPr>
          <w:sz w:val="24"/>
        </w:rPr>
      </w:pPr>
      <w:r w:rsidRPr="00EE54B8">
        <w:rPr>
          <w:b/>
          <w:color w:val="FF0000"/>
          <w:sz w:val="24"/>
          <w:u w:val="single"/>
        </w:rPr>
        <w:t>Teacher Peer Learning</w:t>
      </w:r>
      <w:r w:rsidRPr="00EE54B8">
        <w:rPr>
          <w:sz w:val="24"/>
        </w:rPr>
        <w:t xml:space="preserve">: SITAM follows a unique concept of Teacher Peer Learning where in keen parameters of teacher feedback like </w:t>
      </w:r>
      <w:r w:rsidR="001D252F">
        <w:rPr>
          <w:sz w:val="24"/>
        </w:rPr>
        <w:t>Teachers Preparation for class, voice</w:t>
      </w:r>
      <w:r w:rsidRPr="00EE54B8">
        <w:rPr>
          <w:sz w:val="24"/>
        </w:rPr>
        <w:t>,</w:t>
      </w:r>
      <w:r w:rsidR="001D252F">
        <w:rPr>
          <w:sz w:val="24"/>
        </w:rPr>
        <w:t xml:space="preserve"> </w:t>
      </w:r>
      <w:r w:rsidRPr="00EE54B8">
        <w:rPr>
          <w:sz w:val="24"/>
        </w:rPr>
        <w:t>handwriting on black board, punctuality to the class , e</w:t>
      </w:r>
      <w:r w:rsidR="001D252F">
        <w:rPr>
          <w:sz w:val="24"/>
        </w:rPr>
        <w:t>tc. are  collected</w:t>
      </w:r>
      <w:bookmarkStart w:id="0" w:name="_GoBack"/>
      <w:bookmarkEnd w:id="0"/>
      <w:r w:rsidRPr="00EE54B8">
        <w:rPr>
          <w:sz w:val="24"/>
        </w:rPr>
        <w:t xml:space="preserve"> and necessary measures are taken as per the feedback for improvement.</w:t>
      </w:r>
    </w:p>
    <w:p w14:paraId="087930DB" w14:textId="77777777" w:rsidR="00EE54B8" w:rsidRDefault="00EE54B8" w:rsidP="00EE54B8">
      <w:pPr>
        <w:pStyle w:val="ListParagraph"/>
        <w:tabs>
          <w:tab w:val="left" w:pos="1561"/>
        </w:tabs>
        <w:spacing w:line="360" w:lineRule="auto"/>
        <w:ind w:left="220" w:right="120" w:firstLine="0"/>
        <w:jc w:val="both"/>
        <w:rPr>
          <w:sz w:val="24"/>
        </w:rPr>
      </w:pPr>
    </w:p>
    <w:p w14:paraId="2C53EDC5" w14:textId="4D5F894C" w:rsidR="00EE54B8" w:rsidRPr="00EE54B8" w:rsidRDefault="00EE54B8" w:rsidP="00EE54B8">
      <w:pPr>
        <w:pStyle w:val="ListParagraph"/>
        <w:tabs>
          <w:tab w:val="left" w:pos="1561"/>
        </w:tabs>
        <w:spacing w:line="360" w:lineRule="auto"/>
        <w:ind w:left="220" w:right="120" w:firstLine="0"/>
        <w:jc w:val="both"/>
        <w:rPr>
          <w:sz w:val="24"/>
        </w:rPr>
      </w:pPr>
      <w:r>
        <w:rPr>
          <w:sz w:val="24"/>
        </w:rPr>
        <w:t>The monitoring of Teaching –learning process, structures and methodologies of operations and learning outcomes through IQAC  at periodic intervals in SITAM is as shown in the below table:</w:t>
      </w:r>
    </w:p>
    <w:p w14:paraId="1F0E4FF4" w14:textId="27108687" w:rsidR="00A34594" w:rsidRDefault="00A34594" w:rsidP="00A34594">
      <w:pPr>
        <w:pStyle w:val="ListParagraph"/>
        <w:tabs>
          <w:tab w:val="left" w:pos="1561"/>
        </w:tabs>
        <w:spacing w:line="360" w:lineRule="auto"/>
        <w:ind w:left="840" w:right="120" w:firstLine="0"/>
        <w:jc w:val="both"/>
        <w:rPr>
          <w:sz w:val="24"/>
        </w:rPr>
      </w:pPr>
    </w:p>
    <w:tbl>
      <w:tblPr>
        <w:tblStyle w:val="TableGrid"/>
        <w:tblW w:w="0" w:type="auto"/>
        <w:tblLook w:val="04A0" w:firstRow="1" w:lastRow="0" w:firstColumn="1" w:lastColumn="0" w:noHBand="0" w:noVBand="1"/>
      </w:tblPr>
      <w:tblGrid>
        <w:gridCol w:w="952"/>
        <w:gridCol w:w="2254"/>
        <w:gridCol w:w="1339"/>
        <w:gridCol w:w="2815"/>
        <w:gridCol w:w="2676"/>
      </w:tblGrid>
      <w:tr w:rsidR="005D03A0" w14:paraId="04EA8624" w14:textId="77777777" w:rsidTr="005D03A0">
        <w:tc>
          <w:tcPr>
            <w:tcW w:w="959" w:type="dxa"/>
          </w:tcPr>
          <w:p w14:paraId="36B86AAB" w14:textId="07AD63B7" w:rsidR="00A34594" w:rsidRPr="005D03A0" w:rsidRDefault="00A34594" w:rsidP="00A34594">
            <w:pPr>
              <w:pStyle w:val="ListParagraph"/>
              <w:tabs>
                <w:tab w:val="left" w:pos="1561"/>
              </w:tabs>
              <w:spacing w:line="360" w:lineRule="auto"/>
              <w:ind w:left="0" w:right="120" w:firstLine="0"/>
              <w:jc w:val="both"/>
              <w:rPr>
                <w:b/>
                <w:bCs/>
                <w:sz w:val="24"/>
              </w:rPr>
            </w:pPr>
            <w:r w:rsidRPr="005D03A0">
              <w:rPr>
                <w:b/>
                <w:bCs/>
              </w:rPr>
              <w:t>Sr. No</w:t>
            </w:r>
          </w:p>
        </w:tc>
        <w:tc>
          <w:tcPr>
            <w:tcW w:w="2268" w:type="dxa"/>
          </w:tcPr>
          <w:p w14:paraId="5BE0F152" w14:textId="7ECAA576" w:rsidR="00A34594" w:rsidRPr="005D03A0" w:rsidRDefault="00A34594" w:rsidP="00DC4DF5">
            <w:pPr>
              <w:pStyle w:val="ListParagraph"/>
              <w:tabs>
                <w:tab w:val="left" w:pos="1561"/>
              </w:tabs>
              <w:spacing w:line="360" w:lineRule="auto"/>
              <w:ind w:left="0" w:right="120" w:firstLine="0"/>
              <w:rPr>
                <w:b/>
                <w:bCs/>
                <w:sz w:val="24"/>
              </w:rPr>
            </w:pPr>
            <w:r w:rsidRPr="005D03A0">
              <w:rPr>
                <w:b/>
                <w:bCs/>
              </w:rPr>
              <w:t>Assessment Criteria</w:t>
            </w:r>
          </w:p>
        </w:tc>
        <w:tc>
          <w:tcPr>
            <w:tcW w:w="1276" w:type="dxa"/>
          </w:tcPr>
          <w:p w14:paraId="5F96B067" w14:textId="1CE09896" w:rsidR="00A34594" w:rsidRPr="005D03A0" w:rsidRDefault="00A34594" w:rsidP="00A34594">
            <w:pPr>
              <w:pStyle w:val="ListParagraph"/>
              <w:tabs>
                <w:tab w:val="left" w:pos="1561"/>
              </w:tabs>
              <w:spacing w:line="360" w:lineRule="auto"/>
              <w:ind w:left="0" w:right="120" w:firstLine="0"/>
              <w:jc w:val="both"/>
              <w:rPr>
                <w:b/>
                <w:bCs/>
                <w:sz w:val="24"/>
              </w:rPr>
            </w:pPr>
            <w:r w:rsidRPr="005D03A0">
              <w:rPr>
                <w:b/>
                <w:bCs/>
              </w:rPr>
              <w:t>Frequency</w:t>
            </w:r>
          </w:p>
        </w:tc>
        <w:tc>
          <w:tcPr>
            <w:tcW w:w="2835" w:type="dxa"/>
          </w:tcPr>
          <w:p w14:paraId="32FA428D" w14:textId="4B8257B6" w:rsidR="00A34594" w:rsidRPr="005D03A0" w:rsidRDefault="00A34594" w:rsidP="00A34594">
            <w:pPr>
              <w:pStyle w:val="ListParagraph"/>
              <w:tabs>
                <w:tab w:val="left" w:pos="1561"/>
              </w:tabs>
              <w:spacing w:line="360" w:lineRule="auto"/>
              <w:ind w:left="0" w:right="120" w:firstLine="0"/>
              <w:jc w:val="center"/>
              <w:rPr>
                <w:b/>
                <w:bCs/>
                <w:sz w:val="24"/>
              </w:rPr>
            </w:pPr>
            <w:r w:rsidRPr="005D03A0">
              <w:rPr>
                <w:b/>
                <w:bCs/>
              </w:rPr>
              <w:t>Conduct Mechanism</w:t>
            </w:r>
          </w:p>
        </w:tc>
        <w:tc>
          <w:tcPr>
            <w:tcW w:w="2698" w:type="dxa"/>
          </w:tcPr>
          <w:p w14:paraId="45D7DA9D" w14:textId="58377622" w:rsidR="00A34594" w:rsidRPr="005D03A0" w:rsidRDefault="00A34594" w:rsidP="00A34594">
            <w:pPr>
              <w:pStyle w:val="ListParagraph"/>
              <w:tabs>
                <w:tab w:val="left" w:pos="1561"/>
              </w:tabs>
              <w:spacing w:line="360" w:lineRule="auto"/>
              <w:ind w:left="0" w:right="120" w:firstLine="0"/>
              <w:jc w:val="center"/>
              <w:rPr>
                <w:b/>
                <w:bCs/>
                <w:sz w:val="24"/>
              </w:rPr>
            </w:pPr>
            <w:r w:rsidRPr="005D03A0">
              <w:rPr>
                <w:b/>
                <w:bCs/>
              </w:rPr>
              <w:t>Action Plan</w:t>
            </w:r>
          </w:p>
        </w:tc>
      </w:tr>
      <w:tr w:rsidR="005D03A0" w14:paraId="50A9C5DD" w14:textId="77777777" w:rsidTr="005D03A0">
        <w:tc>
          <w:tcPr>
            <w:tcW w:w="959" w:type="dxa"/>
          </w:tcPr>
          <w:p w14:paraId="3428C309" w14:textId="54EB0928" w:rsidR="00A34594" w:rsidRDefault="00DC4DF5" w:rsidP="00A34594">
            <w:pPr>
              <w:pStyle w:val="ListParagraph"/>
              <w:tabs>
                <w:tab w:val="left" w:pos="1561"/>
              </w:tabs>
              <w:spacing w:line="360" w:lineRule="auto"/>
              <w:ind w:left="0" w:right="120" w:firstLine="0"/>
              <w:jc w:val="both"/>
              <w:rPr>
                <w:sz w:val="24"/>
              </w:rPr>
            </w:pPr>
            <w:r>
              <w:rPr>
                <w:sz w:val="24"/>
              </w:rPr>
              <w:t>1</w:t>
            </w:r>
          </w:p>
        </w:tc>
        <w:tc>
          <w:tcPr>
            <w:tcW w:w="2268" w:type="dxa"/>
          </w:tcPr>
          <w:p w14:paraId="1ACEED57" w14:textId="23445CD1" w:rsidR="00A34594" w:rsidRDefault="00A34594" w:rsidP="00DC4DF5">
            <w:pPr>
              <w:pStyle w:val="ListParagraph"/>
              <w:tabs>
                <w:tab w:val="left" w:pos="1561"/>
              </w:tabs>
              <w:spacing w:line="360" w:lineRule="auto"/>
              <w:ind w:left="0" w:right="120" w:firstLine="0"/>
              <w:rPr>
                <w:sz w:val="24"/>
              </w:rPr>
            </w:pPr>
            <w:r>
              <w:t>Meeting minutes and action plan in department level</w:t>
            </w:r>
          </w:p>
        </w:tc>
        <w:tc>
          <w:tcPr>
            <w:tcW w:w="1276" w:type="dxa"/>
          </w:tcPr>
          <w:p w14:paraId="0F73D782" w14:textId="6D4ACFA0" w:rsidR="00A34594" w:rsidRDefault="00A34594" w:rsidP="00DC4DF5">
            <w:pPr>
              <w:pStyle w:val="ListParagraph"/>
              <w:tabs>
                <w:tab w:val="left" w:pos="1561"/>
              </w:tabs>
              <w:spacing w:line="360" w:lineRule="auto"/>
              <w:ind w:left="0" w:right="120" w:firstLine="0"/>
              <w:rPr>
                <w:sz w:val="24"/>
              </w:rPr>
            </w:pPr>
            <w:r>
              <w:t>Twice in a semester</w:t>
            </w:r>
          </w:p>
        </w:tc>
        <w:tc>
          <w:tcPr>
            <w:tcW w:w="2835" w:type="dxa"/>
          </w:tcPr>
          <w:p w14:paraId="6A1F52D7" w14:textId="567C16B3" w:rsidR="00A34594" w:rsidRDefault="00A34594" w:rsidP="00DC4DF5">
            <w:pPr>
              <w:pStyle w:val="ListParagraph"/>
              <w:tabs>
                <w:tab w:val="left" w:pos="1561"/>
              </w:tabs>
              <w:spacing w:line="360" w:lineRule="auto"/>
              <w:ind w:left="0" w:right="120" w:firstLine="0"/>
              <w:rPr>
                <w:sz w:val="24"/>
              </w:rPr>
            </w:pPr>
            <w:r>
              <w:t>Before commencement of the semester and at the end of the previous semester an action plan is prepared by the respective HOD</w:t>
            </w:r>
          </w:p>
        </w:tc>
        <w:tc>
          <w:tcPr>
            <w:tcW w:w="2698" w:type="dxa"/>
          </w:tcPr>
          <w:p w14:paraId="4EBA0049" w14:textId="2282DBEF" w:rsidR="00A34594" w:rsidRDefault="00A34594" w:rsidP="00DC4DF5">
            <w:pPr>
              <w:pStyle w:val="ListParagraph"/>
              <w:tabs>
                <w:tab w:val="left" w:pos="1561"/>
              </w:tabs>
              <w:spacing w:line="360" w:lineRule="auto"/>
              <w:ind w:left="0" w:right="120" w:firstLine="0"/>
              <w:rPr>
                <w:sz w:val="24"/>
              </w:rPr>
            </w:pPr>
            <w:r>
              <w:t xml:space="preserve">Common </w:t>
            </w:r>
            <w:proofErr w:type="spellStart"/>
            <w:r>
              <w:t>feed back</w:t>
            </w:r>
            <w:proofErr w:type="spellEnd"/>
            <w:r>
              <w:t xml:space="preserve"> is taken at the end semester toward Faculty and attainment of outcomes</w:t>
            </w:r>
          </w:p>
        </w:tc>
      </w:tr>
      <w:tr w:rsidR="005D03A0" w14:paraId="19C181F7" w14:textId="77777777" w:rsidTr="005D03A0">
        <w:tc>
          <w:tcPr>
            <w:tcW w:w="959" w:type="dxa"/>
          </w:tcPr>
          <w:p w14:paraId="1C1884DB" w14:textId="57CB363F" w:rsidR="00A34594" w:rsidRDefault="00DC4DF5" w:rsidP="00A34594">
            <w:pPr>
              <w:pStyle w:val="ListParagraph"/>
              <w:tabs>
                <w:tab w:val="left" w:pos="1561"/>
              </w:tabs>
              <w:spacing w:line="360" w:lineRule="auto"/>
              <w:ind w:left="0" w:right="120" w:firstLine="0"/>
              <w:jc w:val="both"/>
              <w:rPr>
                <w:sz w:val="24"/>
              </w:rPr>
            </w:pPr>
            <w:r>
              <w:rPr>
                <w:sz w:val="24"/>
              </w:rPr>
              <w:t>2</w:t>
            </w:r>
          </w:p>
        </w:tc>
        <w:tc>
          <w:tcPr>
            <w:tcW w:w="2268" w:type="dxa"/>
          </w:tcPr>
          <w:p w14:paraId="73AD89AA" w14:textId="5D95B084" w:rsidR="00A34594" w:rsidRDefault="00A34594" w:rsidP="00DC4DF5">
            <w:pPr>
              <w:pStyle w:val="ListParagraph"/>
              <w:tabs>
                <w:tab w:val="left" w:pos="1561"/>
              </w:tabs>
              <w:spacing w:line="360" w:lineRule="auto"/>
              <w:ind w:left="0" w:right="120" w:firstLine="0"/>
              <w:rPr>
                <w:sz w:val="24"/>
              </w:rPr>
            </w:pPr>
            <w:r>
              <w:t>Formation of Course Outcome CO and COPO mapping (PO &amp; CO)</w:t>
            </w:r>
          </w:p>
        </w:tc>
        <w:tc>
          <w:tcPr>
            <w:tcW w:w="1276" w:type="dxa"/>
          </w:tcPr>
          <w:p w14:paraId="6387433B" w14:textId="2164699F" w:rsidR="00A34594" w:rsidRDefault="00A34594" w:rsidP="00DC4DF5">
            <w:pPr>
              <w:pStyle w:val="ListParagraph"/>
              <w:tabs>
                <w:tab w:val="left" w:pos="1561"/>
              </w:tabs>
              <w:spacing w:line="360" w:lineRule="auto"/>
              <w:ind w:left="0" w:right="120" w:firstLine="0"/>
              <w:rPr>
                <w:sz w:val="24"/>
              </w:rPr>
            </w:pPr>
            <w:r>
              <w:t>Twice in a semester</w:t>
            </w:r>
          </w:p>
        </w:tc>
        <w:tc>
          <w:tcPr>
            <w:tcW w:w="2835" w:type="dxa"/>
          </w:tcPr>
          <w:p w14:paraId="572B0DAB" w14:textId="1DF3BA1D" w:rsidR="00A34594" w:rsidRDefault="00A34594" w:rsidP="00DC4DF5">
            <w:pPr>
              <w:pStyle w:val="ListParagraph"/>
              <w:tabs>
                <w:tab w:val="left" w:pos="1561"/>
              </w:tabs>
              <w:spacing w:line="360" w:lineRule="auto"/>
              <w:ind w:left="0" w:right="120" w:firstLine="0"/>
              <w:rPr>
                <w:sz w:val="24"/>
              </w:rPr>
            </w:pPr>
            <w:r>
              <w:t>Before commencement of the current semester, end of the current semester and after the publication of the current semester result the work is verified HOD.</w:t>
            </w:r>
          </w:p>
        </w:tc>
        <w:tc>
          <w:tcPr>
            <w:tcW w:w="2698" w:type="dxa"/>
          </w:tcPr>
          <w:p w14:paraId="29B82DCB" w14:textId="338414E0" w:rsidR="00A34594" w:rsidRDefault="00A34594" w:rsidP="00DC4DF5">
            <w:pPr>
              <w:pStyle w:val="ListParagraph"/>
              <w:tabs>
                <w:tab w:val="left" w:pos="1561"/>
              </w:tabs>
              <w:spacing w:line="360" w:lineRule="auto"/>
              <w:ind w:left="0" w:right="120" w:firstLine="0"/>
              <w:rPr>
                <w:sz w:val="24"/>
              </w:rPr>
            </w:pPr>
            <w:r>
              <w:t>Audit is planned, consolidated the report and corrective action implemented</w:t>
            </w:r>
          </w:p>
        </w:tc>
      </w:tr>
      <w:tr w:rsidR="005D03A0" w14:paraId="438F89C3" w14:textId="77777777" w:rsidTr="005D03A0">
        <w:tc>
          <w:tcPr>
            <w:tcW w:w="959" w:type="dxa"/>
          </w:tcPr>
          <w:p w14:paraId="2FA3A391" w14:textId="29ECEC40" w:rsidR="00A34594" w:rsidRDefault="00DC4DF5" w:rsidP="00A34594">
            <w:pPr>
              <w:pStyle w:val="ListParagraph"/>
              <w:tabs>
                <w:tab w:val="left" w:pos="1561"/>
              </w:tabs>
              <w:spacing w:line="360" w:lineRule="auto"/>
              <w:ind w:left="0" w:right="120" w:firstLine="0"/>
              <w:jc w:val="both"/>
              <w:rPr>
                <w:sz w:val="24"/>
              </w:rPr>
            </w:pPr>
            <w:r>
              <w:rPr>
                <w:sz w:val="24"/>
              </w:rPr>
              <w:t>3</w:t>
            </w:r>
          </w:p>
        </w:tc>
        <w:tc>
          <w:tcPr>
            <w:tcW w:w="2268" w:type="dxa"/>
          </w:tcPr>
          <w:p w14:paraId="33C6CC6A" w14:textId="6B63A47E" w:rsidR="00A34594" w:rsidRDefault="000C5F66" w:rsidP="00DC4DF5">
            <w:pPr>
              <w:pStyle w:val="ListParagraph"/>
              <w:tabs>
                <w:tab w:val="left" w:pos="1561"/>
              </w:tabs>
              <w:spacing w:line="360" w:lineRule="auto"/>
              <w:ind w:left="0" w:right="120" w:firstLine="0"/>
              <w:rPr>
                <w:sz w:val="24"/>
              </w:rPr>
            </w:pPr>
            <w:r>
              <w:t>Theory Log Book</w:t>
            </w:r>
          </w:p>
        </w:tc>
        <w:tc>
          <w:tcPr>
            <w:tcW w:w="1276" w:type="dxa"/>
          </w:tcPr>
          <w:p w14:paraId="6C9CD712" w14:textId="5F28128B" w:rsidR="00A34594" w:rsidRDefault="000C5F66" w:rsidP="00DC4DF5">
            <w:pPr>
              <w:pStyle w:val="ListParagraph"/>
              <w:tabs>
                <w:tab w:val="left" w:pos="1561"/>
              </w:tabs>
              <w:spacing w:line="360" w:lineRule="auto"/>
              <w:ind w:left="0" w:right="120" w:firstLine="0"/>
              <w:rPr>
                <w:sz w:val="24"/>
              </w:rPr>
            </w:pPr>
            <w:r>
              <w:t>Once in a Semester</w:t>
            </w:r>
          </w:p>
        </w:tc>
        <w:tc>
          <w:tcPr>
            <w:tcW w:w="2835" w:type="dxa"/>
          </w:tcPr>
          <w:p w14:paraId="57F3C234" w14:textId="598585D5" w:rsidR="00A34594" w:rsidRDefault="000C5F66" w:rsidP="00DC4DF5">
            <w:pPr>
              <w:pStyle w:val="ListParagraph"/>
              <w:tabs>
                <w:tab w:val="left" w:pos="1561"/>
              </w:tabs>
              <w:spacing w:line="360" w:lineRule="auto"/>
              <w:ind w:left="0" w:right="120" w:firstLine="0"/>
              <w:rPr>
                <w:sz w:val="24"/>
              </w:rPr>
            </w:pPr>
            <w:r>
              <w:t>Before commencement of semester log book is made ready and for every 15 days the log book is verified and after every unit the book is verified by the Institution head.</w:t>
            </w:r>
          </w:p>
        </w:tc>
        <w:tc>
          <w:tcPr>
            <w:tcW w:w="2698" w:type="dxa"/>
          </w:tcPr>
          <w:p w14:paraId="3D6E17B0" w14:textId="18E651F0" w:rsidR="000C5F66" w:rsidRPr="000C5F66" w:rsidRDefault="000C5F66" w:rsidP="005D03A0">
            <w:pPr>
              <w:pStyle w:val="ListParagraph"/>
              <w:tabs>
                <w:tab w:val="left" w:pos="1561"/>
              </w:tabs>
              <w:spacing w:line="360" w:lineRule="auto"/>
              <w:ind w:left="0" w:right="120" w:firstLine="0"/>
            </w:pPr>
            <w:r>
              <w:t xml:space="preserve">Common </w:t>
            </w:r>
            <w:proofErr w:type="spellStart"/>
            <w:r>
              <w:t>feed back</w:t>
            </w:r>
            <w:proofErr w:type="spellEnd"/>
            <w:r>
              <w:t xml:space="preserve"> is taken at the end semester toward Faculty delivery and attainment of outcomes. Confirmation towards coverage of work planned a</w:t>
            </w:r>
          </w:p>
        </w:tc>
      </w:tr>
      <w:tr w:rsidR="005D03A0" w14:paraId="1511F346" w14:textId="77777777" w:rsidTr="005D03A0">
        <w:tc>
          <w:tcPr>
            <w:tcW w:w="959" w:type="dxa"/>
          </w:tcPr>
          <w:p w14:paraId="74A4DAF9" w14:textId="0130132B" w:rsidR="00A34594" w:rsidRDefault="00DC4DF5" w:rsidP="00A34594">
            <w:pPr>
              <w:pStyle w:val="ListParagraph"/>
              <w:tabs>
                <w:tab w:val="left" w:pos="1561"/>
              </w:tabs>
              <w:spacing w:line="360" w:lineRule="auto"/>
              <w:ind w:left="0" w:right="120" w:firstLine="0"/>
              <w:jc w:val="both"/>
              <w:rPr>
                <w:sz w:val="24"/>
              </w:rPr>
            </w:pPr>
            <w:r>
              <w:rPr>
                <w:sz w:val="24"/>
              </w:rPr>
              <w:t>4</w:t>
            </w:r>
          </w:p>
        </w:tc>
        <w:tc>
          <w:tcPr>
            <w:tcW w:w="2268" w:type="dxa"/>
          </w:tcPr>
          <w:p w14:paraId="73717A31" w14:textId="14F23112" w:rsidR="00A34594" w:rsidRDefault="000C5F66" w:rsidP="00DC4DF5">
            <w:pPr>
              <w:pStyle w:val="ListParagraph"/>
              <w:tabs>
                <w:tab w:val="left" w:pos="1561"/>
              </w:tabs>
              <w:spacing w:line="360" w:lineRule="auto"/>
              <w:ind w:left="0" w:right="120" w:firstLine="0"/>
              <w:rPr>
                <w:sz w:val="24"/>
              </w:rPr>
            </w:pPr>
            <w:r>
              <w:t>Teaching material</w:t>
            </w:r>
          </w:p>
        </w:tc>
        <w:tc>
          <w:tcPr>
            <w:tcW w:w="1276" w:type="dxa"/>
          </w:tcPr>
          <w:p w14:paraId="63698DD4" w14:textId="784843A2" w:rsidR="00A34594" w:rsidRDefault="000C5F66" w:rsidP="00DC4DF5">
            <w:pPr>
              <w:pStyle w:val="ListParagraph"/>
              <w:tabs>
                <w:tab w:val="left" w:pos="1561"/>
              </w:tabs>
              <w:spacing w:line="360" w:lineRule="auto"/>
              <w:ind w:left="0" w:right="120" w:firstLine="0"/>
              <w:rPr>
                <w:sz w:val="24"/>
              </w:rPr>
            </w:pPr>
            <w:r>
              <w:t>Once in a Semester</w:t>
            </w:r>
          </w:p>
        </w:tc>
        <w:tc>
          <w:tcPr>
            <w:tcW w:w="2835" w:type="dxa"/>
          </w:tcPr>
          <w:p w14:paraId="6372EABC" w14:textId="36518CA6" w:rsidR="00A34594" w:rsidRDefault="000C5F66" w:rsidP="00DC4DF5">
            <w:pPr>
              <w:pStyle w:val="ListParagraph"/>
              <w:tabs>
                <w:tab w:val="left" w:pos="1561"/>
              </w:tabs>
              <w:spacing w:line="360" w:lineRule="auto"/>
              <w:ind w:left="0" w:right="120" w:firstLine="0"/>
              <w:rPr>
                <w:sz w:val="24"/>
              </w:rPr>
            </w:pPr>
            <w:r>
              <w:t>Before commencement of semester, Course files and Lan</w:t>
            </w:r>
          </w:p>
        </w:tc>
        <w:tc>
          <w:tcPr>
            <w:tcW w:w="2698" w:type="dxa"/>
          </w:tcPr>
          <w:p w14:paraId="4AA41DA4" w14:textId="3502164E" w:rsidR="00A34594" w:rsidRDefault="000C5F66" w:rsidP="00DC4DF5">
            <w:pPr>
              <w:pStyle w:val="ListParagraph"/>
              <w:tabs>
                <w:tab w:val="left" w:pos="1561"/>
              </w:tabs>
              <w:spacing w:line="360" w:lineRule="auto"/>
              <w:ind w:left="0" w:right="120" w:firstLine="0"/>
              <w:rPr>
                <w:sz w:val="24"/>
              </w:rPr>
            </w:pPr>
            <w:r>
              <w:t>Common feedback is taken at the end semester toward Faculty delivery and attainment of outcomes</w:t>
            </w:r>
          </w:p>
        </w:tc>
      </w:tr>
      <w:tr w:rsidR="005D03A0" w14:paraId="5C8D3C4D" w14:textId="77777777" w:rsidTr="005D03A0">
        <w:tc>
          <w:tcPr>
            <w:tcW w:w="959" w:type="dxa"/>
          </w:tcPr>
          <w:p w14:paraId="6CAE7DF9" w14:textId="58304C3A" w:rsidR="00A34594" w:rsidRDefault="00DC4DF5" w:rsidP="00A34594">
            <w:pPr>
              <w:pStyle w:val="ListParagraph"/>
              <w:tabs>
                <w:tab w:val="left" w:pos="1561"/>
              </w:tabs>
              <w:spacing w:line="360" w:lineRule="auto"/>
              <w:ind w:left="0" w:right="120" w:firstLine="0"/>
              <w:jc w:val="both"/>
              <w:rPr>
                <w:sz w:val="24"/>
              </w:rPr>
            </w:pPr>
            <w:r>
              <w:rPr>
                <w:sz w:val="24"/>
              </w:rPr>
              <w:t>5</w:t>
            </w:r>
          </w:p>
        </w:tc>
        <w:tc>
          <w:tcPr>
            <w:tcW w:w="2268" w:type="dxa"/>
          </w:tcPr>
          <w:p w14:paraId="7D23A679" w14:textId="42D756C6" w:rsidR="00A34594" w:rsidRDefault="000C5F66" w:rsidP="00DC4DF5">
            <w:pPr>
              <w:pStyle w:val="ListParagraph"/>
              <w:tabs>
                <w:tab w:val="left" w:pos="1561"/>
              </w:tabs>
              <w:spacing w:line="360" w:lineRule="auto"/>
              <w:ind w:left="0" w:right="120" w:firstLine="0"/>
              <w:rPr>
                <w:sz w:val="24"/>
              </w:rPr>
            </w:pPr>
            <w:r>
              <w:t>Lab Manual</w:t>
            </w:r>
          </w:p>
        </w:tc>
        <w:tc>
          <w:tcPr>
            <w:tcW w:w="1276" w:type="dxa"/>
          </w:tcPr>
          <w:p w14:paraId="5BB67B3F" w14:textId="1323D40B" w:rsidR="00A34594" w:rsidRDefault="000C5F66" w:rsidP="00DC4DF5">
            <w:pPr>
              <w:pStyle w:val="ListParagraph"/>
              <w:tabs>
                <w:tab w:val="left" w:pos="1561"/>
              </w:tabs>
              <w:spacing w:line="360" w:lineRule="auto"/>
              <w:ind w:left="0" w:right="120" w:firstLine="0"/>
              <w:rPr>
                <w:sz w:val="24"/>
              </w:rPr>
            </w:pPr>
            <w:r>
              <w:t>Once in a Semester</w:t>
            </w:r>
          </w:p>
        </w:tc>
        <w:tc>
          <w:tcPr>
            <w:tcW w:w="2835" w:type="dxa"/>
          </w:tcPr>
          <w:p w14:paraId="02A31381" w14:textId="728BF77A" w:rsidR="00A34594" w:rsidRDefault="000C5F66" w:rsidP="00DC4DF5">
            <w:pPr>
              <w:pStyle w:val="ListParagraph"/>
              <w:tabs>
                <w:tab w:val="left" w:pos="1561"/>
              </w:tabs>
              <w:spacing w:line="360" w:lineRule="auto"/>
              <w:ind w:left="0" w:right="120" w:firstLine="0"/>
              <w:rPr>
                <w:sz w:val="24"/>
              </w:rPr>
            </w:pPr>
            <w:r>
              <w:t xml:space="preserve">Before commencement of Semester Lab manual of </w:t>
            </w:r>
            <w:r>
              <w:lastRenderedPageBreak/>
              <w:t xml:space="preserve">each faculty (Lab </w:t>
            </w:r>
            <w:proofErr w:type="spellStart"/>
            <w:r>
              <w:t>Incharges</w:t>
            </w:r>
            <w:proofErr w:type="spellEnd"/>
            <w:r>
              <w:t>) is verified by head of department.</w:t>
            </w:r>
          </w:p>
        </w:tc>
        <w:tc>
          <w:tcPr>
            <w:tcW w:w="2698" w:type="dxa"/>
          </w:tcPr>
          <w:p w14:paraId="2496E9A8" w14:textId="77777777" w:rsidR="00A34594" w:rsidRDefault="00A34594" w:rsidP="00DC4DF5">
            <w:pPr>
              <w:pStyle w:val="ListParagraph"/>
              <w:tabs>
                <w:tab w:val="left" w:pos="1561"/>
              </w:tabs>
              <w:spacing w:line="360" w:lineRule="auto"/>
              <w:ind w:left="0" w:right="120" w:firstLine="0"/>
              <w:rPr>
                <w:sz w:val="24"/>
              </w:rPr>
            </w:pPr>
          </w:p>
          <w:p w14:paraId="55A198EA" w14:textId="6F65DE93" w:rsidR="000C5F66" w:rsidRDefault="000C5F66" w:rsidP="00DC4DF5">
            <w:r>
              <w:t xml:space="preserve">Common feedback is taken at the end semester toward </w:t>
            </w:r>
          </w:p>
          <w:p w14:paraId="452FF9C1" w14:textId="7F8D6D7E" w:rsidR="000C5F66" w:rsidRPr="000C5F66" w:rsidRDefault="000C5F66" w:rsidP="00DC4DF5">
            <w:r>
              <w:lastRenderedPageBreak/>
              <w:t>Faculty delivery and attainment of outcomes experiments prescribed b</w:t>
            </w:r>
          </w:p>
        </w:tc>
      </w:tr>
      <w:tr w:rsidR="005D03A0" w14:paraId="005FC923" w14:textId="77777777" w:rsidTr="005D03A0">
        <w:tc>
          <w:tcPr>
            <w:tcW w:w="959" w:type="dxa"/>
          </w:tcPr>
          <w:p w14:paraId="314F48FD" w14:textId="4FE93CF0" w:rsidR="00A34594" w:rsidRDefault="00DC4DF5" w:rsidP="00A34594">
            <w:pPr>
              <w:pStyle w:val="ListParagraph"/>
              <w:tabs>
                <w:tab w:val="left" w:pos="1561"/>
              </w:tabs>
              <w:spacing w:line="360" w:lineRule="auto"/>
              <w:ind w:left="0" w:right="120" w:firstLine="0"/>
              <w:jc w:val="both"/>
              <w:rPr>
                <w:sz w:val="24"/>
              </w:rPr>
            </w:pPr>
            <w:r>
              <w:rPr>
                <w:sz w:val="24"/>
              </w:rPr>
              <w:lastRenderedPageBreak/>
              <w:t>6</w:t>
            </w:r>
          </w:p>
        </w:tc>
        <w:tc>
          <w:tcPr>
            <w:tcW w:w="2268" w:type="dxa"/>
          </w:tcPr>
          <w:p w14:paraId="49AFE4C8" w14:textId="66AA142D" w:rsidR="00A34594" w:rsidRDefault="000C5F66" w:rsidP="00DC4DF5">
            <w:pPr>
              <w:pStyle w:val="ListParagraph"/>
              <w:tabs>
                <w:tab w:val="left" w:pos="1561"/>
              </w:tabs>
              <w:spacing w:line="360" w:lineRule="auto"/>
              <w:ind w:left="0" w:right="120" w:firstLine="0"/>
              <w:rPr>
                <w:sz w:val="24"/>
              </w:rPr>
            </w:pPr>
            <w:r>
              <w:t>Internal Question paper</w:t>
            </w:r>
          </w:p>
        </w:tc>
        <w:tc>
          <w:tcPr>
            <w:tcW w:w="1276" w:type="dxa"/>
          </w:tcPr>
          <w:p w14:paraId="7BE8A272" w14:textId="77C60196" w:rsidR="00A34594" w:rsidRDefault="000C5F66" w:rsidP="00DC4DF5">
            <w:pPr>
              <w:pStyle w:val="ListParagraph"/>
              <w:tabs>
                <w:tab w:val="left" w:pos="1561"/>
              </w:tabs>
              <w:spacing w:line="360" w:lineRule="auto"/>
              <w:ind w:left="0" w:right="120" w:firstLine="0"/>
              <w:rPr>
                <w:sz w:val="24"/>
              </w:rPr>
            </w:pPr>
            <w:r>
              <w:t>Thrice in a semester</w:t>
            </w:r>
          </w:p>
        </w:tc>
        <w:tc>
          <w:tcPr>
            <w:tcW w:w="2835" w:type="dxa"/>
          </w:tcPr>
          <w:p w14:paraId="26ACEECB" w14:textId="2B090B83" w:rsidR="00A34594" w:rsidRDefault="000C5F66" w:rsidP="00DC4DF5">
            <w:pPr>
              <w:pStyle w:val="ListParagraph"/>
              <w:tabs>
                <w:tab w:val="left" w:pos="1561"/>
              </w:tabs>
              <w:spacing w:line="360" w:lineRule="auto"/>
              <w:ind w:left="0" w:right="120" w:firstLine="0"/>
              <w:rPr>
                <w:sz w:val="24"/>
              </w:rPr>
            </w:pPr>
            <w:r>
              <w:t>Before commencement of three internal exams internal questions are verified by the respective head of the departments</w:t>
            </w:r>
          </w:p>
        </w:tc>
        <w:tc>
          <w:tcPr>
            <w:tcW w:w="2698" w:type="dxa"/>
          </w:tcPr>
          <w:p w14:paraId="5351B37E" w14:textId="67CE3173" w:rsidR="00A34594" w:rsidRDefault="005D03A0" w:rsidP="00DC4DF5">
            <w:pPr>
              <w:pStyle w:val="ListParagraph"/>
              <w:tabs>
                <w:tab w:val="left" w:pos="1561"/>
              </w:tabs>
              <w:spacing w:line="360" w:lineRule="auto"/>
              <w:ind w:left="0" w:right="120" w:firstLine="0"/>
              <w:rPr>
                <w:sz w:val="24"/>
              </w:rPr>
            </w:pPr>
            <w:r>
              <w:t>Feedback</w:t>
            </w:r>
            <w:r w:rsidR="000C5F66">
              <w:t xml:space="preserve"> on outcomes attainments, Result Analysis of internal exams Internal exam question confirmation towards the coverage of outcomes s</w:t>
            </w:r>
          </w:p>
        </w:tc>
      </w:tr>
      <w:tr w:rsidR="005D03A0" w14:paraId="08270DF3" w14:textId="77777777" w:rsidTr="005D03A0">
        <w:tc>
          <w:tcPr>
            <w:tcW w:w="959" w:type="dxa"/>
          </w:tcPr>
          <w:p w14:paraId="75B3E774" w14:textId="41D3A44B" w:rsidR="00A34594" w:rsidRDefault="00DC4DF5" w:rsidP="00A34594">
            <w:pPr>
              <w:pStyle w:val="ListParagraph"/>
              <w:tabs>
                <w:tab w:val="left" w:pos="1561"/>
              </w:tabs>
              <w:spacing w:line="360" w:lineRule="auto"/>
              <w:ind w:left="0" w:right="120" w:firstLine="0"/>
              <w:jc w:val="both"/>
              <w:rPr>
                <w:sz w:val="24"/>
              </w:rPr>
            </w:pPr>
            <w:r>
              <w:rPr>
                <w:sz w:val="24"/>
              </w:rPr>
              <w:t>7</w:t>
            </w:r>
          </w:p>
        </w:tc>
        <w:tc>
          <w:tcPr>
            <w:tcW w:w="2268" w:type="dxa"/>
          </w:tcPr>
          <w:p w14:paraId="11C33FA3" w14:textId="702E527B" w:rsidR="00A34594" w:rsidRDefault="000C5F66" w:rsidP="00DC4DF5">
            <w:pPr>
              <w:pStyle w:val="ListParagraph"/>
              <w:tabs>
                <w:tab w:val="left" w:pos="1561"/>
              </w:tabs>
              <w:spacing w:line="360" w:lineRule="auto"/>
              <w:ind w:left="0" w:right="120" w:firstLine="0"/>
              <w:rPr>
                <w:sz w:val="24"/>
              </w:rPr>
            </w:pPr>
            <w:r>
              <w:t>Assignment</w:t>
            </w:r>
          </w:p>
        </w:tc>
        <w:tc>
          <w:tcPr>
            <w:tcW w:w="1276" w:type="dxa"/>
          </w:tcPr>
          <w:p w14:paraId="0A6D00B2" w14:textId="24690E9A" w:rsidR="00A34594" w:rsidRDefault="000C5F66" w:rsidP="00DC4DF5">
            <w:pPr>
              <w:pStyle w:val="ListParagraph"/>
              <w:tabs>
                <w:tab w:val="left" w:pos="1561"/>
              </w:tabs>
              <w:spacing w:line="360" w:lineRule="auto"/>
              <w:ind w:left="0" w:right="120" w:firstLine="0"/>
              <w:rPr>
                <w:sz w:val="24"/>
              </w:rPr>
            </w:pPr>
            <w:r>
              <w:t>Twice in a semester</w:t>
            </w:r>
          </w:p>
        </w:tc>
        <w:tc>
          <w:tcPr>
            <w:tcW w:w="2835" w:type="dxa"/>
          </w:tcPr>
          <w:p w14:paraId="12C07426" w14:textId="5E631FCB" w:rsidR="00A34594" w:rsidRDefault="000C5F66" w:rsidP="00DC4DF5">
            <w:pPr>
              <w:pStyle w:val="ListParagraph"/>
              <w:tabs>
                <w:tab w:val="left" w:pos="1561"/>
              </w:tabs>
              <w:spacing w:line="360" w:lineRule="auto"/>
              <w:ind w:left="0" w:right="120" w:firstLine="0"/>
              <w:rPr>
                <w:sz w:val="24"/>
              </w:rPr>
            </w:pPr>
            <w:r>
              <w:t>Before commencement of semester Assignment topics of each faculty is verified by head of department.</w:t>
            </w:r>
          </w:p>
        </w:tc>
        <w:tc>
          <w:tcPr>
            <w:tcW w:w="2698" w:type="dxa"/>
          </w:tcPr>
          <w:p w14:paraId="7C349437" w14:textId="3571FB36" w:rsidR="00A34594" w:rsidRDefault="00DC4DF5" w:rsidP="00DC4DF5">
            <w:pPr>
              <w:pStyle w:val="ListParagraph"/>
              <w:tabs>
                <w:tab w:val="left" w:pos="1561"/>
              </w:tabs>
              <w:spacing w:line="360" w:lineRule="auto"/>
              <w:ind w:left="0" w:right="120" w:firstLine="0"/>
              <w:rPr>
                <w:sz w:val="24"/>
              </w:rPr>
            </w:pPr>
            <w:r>
              <w:t>Feedback at the end semester towards attainment of outcomes</w:t>
            </w:r>
          </w:p>
        </w:tc>
      </w:tr>
      <w:tr w:rsidR="005D03A0" w14:paraId="3B8D4716" w14:textId="77777777" w:rsidTr="005D03A0">
        <w:tc>
          <w:tcPr>
            <w:tcW w:w="959" w:type="dxa"/>
          </w:tcPr>
          <w:p w14:paraId="5D4EE271" w14:textId="6F52BAAB" w:rsidR="00A34594" w:rsidRDefault="00DC4DF5" w:rsidP="00A34594">
            <w:pPr>
              <w:pStyle w:val="ListParagraph"/>
              <w:tabs>
                <w:tab w:val="left" w:pos="1561"/>
              </w:tabs>
              <w:spacing w:line="360" w:lineRule="auto"/>
              <w:ind w:left="0" w:right="120" w:firstLine="0"/>
              <w:jc w:val="both"/>
              <w:rPr>
                <w:sz w:val="24"/>
              </w:rPr>
            </w:pPr>
            <w:r>
              <w:rPr>
                <w:sz w:val="24"/>
              </w:rPr>
              <w:t>8</w:t>
            </w:r>
          </w:p>
        </w:tc>
        <w:tc>
          <w:tcPr>
            <w:tcW w:w="2268" w:type="dxa"/>
          </w:tcPr>
          <w:p w14:paraId="3651E79C" w14:textId="6002E508" w:rsidR="00A34594" w:rsidRDefault="00DC4DF5" w:rsidP="00DC4DF5">
            <w:pPr>
              <w:pStyle w:val="ListParagraph"/>
              <w:tabs>
                <w:tab w:val="left" w:pos="1561"/>
              </w:tabs>
              <w:spacing w:line="360" w:lineRule="auto"/>
              <w:ind w:left="0" w:right="120" w:firstLine="0"/>
              <w:rPr>
                <w:sz w:val="24"/>
              </w:rPr>
            </w:pPr>
            <w:r>
              <w:t>Counseling/ Mentoring records</w:t>
            </w:r>
          </w:p>
        </w:tc>
        <w:tc>
          <w:tcPr>
            <w:tcW w:w="1276" w:type="dxa"/>
          </w:tcPr>
          <w:p w14:paraId="7F2F2E59" w14:textId="04D86280" w:rsidR="00A34594" w:rsidRDefault="00DC4DF5" w:rsidP="00DC4DF5">
            <w:pPr>
              <w:pStyle w:val="ListParagraph"/>
              <w:tabs>
                <w:tab w:val="left" w:pos="1561"/>
              </w:tabs>
              <w:spacing w:line="360" w:lineRule="auto"/>
              <w:ind w:left="0" w:right="120" w:firstLine="0"/>
              <w:rPr>
                <w:sz w:val="24"/>
              </w:rPr>
            </w:pPr>
            <w:r>
              <w:t>Twice in a semester</w:t>
            </w:r>
          </w:p>
        </w:tc>
        <w:tc>
          <w:tcPr>
            <w:tcW w:w="2835" w:type="dxa"/>
          </w:tcPr>
          <w:p w14:paraId="50121500" w14:textId="0486C7AE" w:rsidR="00A34594" w:rsidRDefault="00DC4DF5" w:rsidP="00DC4DF5">
            <w:pPr>
              <w:pStyle w:val="ListParagraph"/>
              <w:tabs>
                <w:tab w:val="left" w:pos="1561"/>
              </w:tabs>
              <w:spacing w:line="360" w:lineRule="auto"/>
              <w:ind w:left="0" w:right="120" w:firstLine="0"/>
              <w:rPr>
                <w:sz w:val="24"/>
              </w:rPr>
            </w:pPr>
            <w:r>
              <w:t>During the course of a semester the counseling records are verified by the head of the department and institution</w:t>
            </w:r>
          </w:p>
        </w:tc>
        <w:tc>
          <w:tcPr>
            <w:tcW w:w="2698" w:type="dxa"/>
          </w:tcPr>
          <w:p w14:paraId="60BC86D3" w14:textId="52242E83" w:rsidR="00A34594" w:rsidRDefault="005D03A0" w:rsidP="00DC4DF5">
            <w:pPr>
              <w:pStyle w:val="ListParagraph"/>
              <w:tabs>
                <w:tab w:val="left" w:pos="1561"/>
              </w:tabs>
              <w:spacing w:line="360" w:lineRule="auto"/>
              <w:ind w:left="0" w:right="120" w:firstLine="0"/>
              <w:rPr>
                <w:sz w:val="24"/>
              </w:rPr>
            </w:pPr>
            <w:r>
              <w:t>Feedback</w:t>
            </w:r>
            <w:r w:rsidR="00DC4DF5">
              <w:t xml:space="preserve"> at the middle/end semester and follow an action plan towards the development of the stude</w:t>
            </w:r>
            <w:r>
              <w:t>nt.</w:t>
            </w:r>
          </w:p>
        </w:tc>
      </w:tr>
      <w:tr w:rsidR="005D03A0" w14:paraId="379AC4BE" w14:textId="77777777" w:rsidTr="005D03A0">
        <w:tc>
          <w:tcPr>
            <w:tcW w:w="959" w:type="dxa"/>
          </w:tcPr>
          <w:p w14:paraId="35ECE931" w14:textId="53D021C3" w:rsidR="00A34594" w:rsidRDefault="00DC4DF5" w:rsidP="00A34594">
            <w:pPr>
              <w:pStyle w:val="ListParagraph"/>
              <w:tabs>
                <w:tab w:val="left" w:pos="1561"/>
              </w:tabs>
              <w:spacing w:line="360" w:lineRule="auto"/>
              <w:ind w:left="0" w:right="120" w:firstLine="0"/>
              <w:jc w:val="both"/>
              <w:rPr>
                <w:sz w:val="24"/>
              </w:rPr>
            </w:pPr>
            <w:r>
              <w:rPr>
                <w:sz w:val="24"/>
              </w:rPr>
              <w:t>9</w:t>
            </w:r>
          </w:p>
        </w:tc>
        <w:tc>
          <w:tcPr>
            <w:tcW w:w="2268" w:type="dxa"/>
          </w:tcPr>
          <w:p w14:paraId="5CBABA3E" w14:textId="60191660" w:rsidR="00A34594" w:rsidRDefault="00DC4DF5" w:rsidP="00DC4DF5">
            <w:pPr>
              <w:pStyle w:val="ListParagraph"/>
              <w:tabs>
                <w:tab w:val="left" w:pos="1561"/>
              </w:tabs>
              <w:spacing w:line="360" w:lineRule="auto"/>
              <w:ind w:left="0" w:right="120" w:firstLine="0"/>
              <w:rPr>
                <w:sz w:val="24"/>
              </w:rPr>
            </w:pPr>
            <w:r>
              <w:t>Academic Calendar</w:t>
            </w:r>
          </w:p>
        </w:tc>
        <w:tc>
          <w:tcPr>
            <w:tcW w:w="1276" w:type="dxa"/>
          </w:tcPr>
          <w:p w14:paraId="0287B445" w14:textId="3B25DC99" w:rsidR="00A34594" w:rsidRDefault="00DC4DF5" w:rsidP="00DC4DF5">
            <w:pPr>
              <w:pStyle w:val="ListParagraph"/>
              <w:tabs>
                <w:tab w:val="left" w:pos="1561"/>
              </w:tabs>
              <w:spacing w:line="360" w:lineRule="auto"/>
              <w:ind w:left="0" w:right="120" w:firstLine="0"/>
              <w:rPr>
                <w:sz w:val="24"/>
              </w:rPr>
            </w:pPr>
            <w:r>
              <w:t>Once in a semester</w:t>
            </w:r>
          </w:p>
        </w:tc>
        <w:tc>
          <w:tcPr>
            <w:tcW w:w="2835" w:type="dxa"/>
          </w:tcPr>
          <w:p w14:paraId="2B1B6314" w14:textId="3998DC85" w:rsidR="00A34594" w:rsidRDefault="00DC4DF5" w:rsidP="00DC4DF5">
            <w:pPr>
              <w:pStyle w:val="ListParagraph"/>
              <w:tabs>
                <w:tab w:val="left" w:pos="1561"/>
              </w:tabs>
              <w:spacing w:line="360" w:lineRule="auto"/>
              <w:ind w:left="0" w:right="120" w:firstLine="0"/>
              <w:rPr>
                <w:sz w:val="24"/>
              </w:rPr>
            </w:pPr>
            <w:r>
              <w:t>Before commencement of the semester an academic calendar is verified by the head of the institution</w:t>
            </w:r>
          </w:p>
        </w:tc>
        <w:tc>
          <w:tcPr>
            <w:tcW w:w="2698" w:type="dxa"/>
          </w:tcPr>
          <w:p w14:paraId="54B4CFF5" w14:textId="77777777" w:rsidR="00A34594" w:rsidRDefault="00A34594" w:rsidP="00DC4DF5">
            <w:pPr>
              <w:pStyle w:val="ListParagraph"/>
              <w:tabs>
                <w:tab w:val="left" w:pos="1561"/>
              </w:tabs>
              <w:spacing w:line="360" w:lineRule="auto"/>
              <w:ind w:left="0" w:right="120" w:firstLine="0"/>
              <w:rPr>
                <w:sz w:val="24"/>
              </w:rPr>
            </w:pPr>
          </w:p>
        </w:tc>
      </w:tr>
      <w:tr w:rsidR="005D03A0" w14:paraId="7D40AA30" w14:textId="77777777" w:rsidTr="005D03A0">
        <w:tc>
          <w:tcPr>
            <w:tcW w:w="959" w:type="dxa"/>
          </w:tcPr>
          <w:p w14:paraId="477A8597" w14:textId="519CACF2" w:rsidR="00A34594" w:rsidRDefault="00DC4DF5" w:rsidP="00A34594">
            <w:pPr>
              <w:pStyle w:val="ListParagraph"/>
              <w:tabs>
                <w:tab w:val="left" w:pos="1561"/>
              </w:tabs>
              <w:spacing w:line="360" w:lineRule="auto"/>
              <w:ind w:left="0" w:right="120" w:firstLine="0"/>
              <w:jc w:val="both"/>
              <w:rPr>
                <w:sz w:val="24"/>
              </w:rPr>
            </w:pPr>
            <w:r>
              <w:rPr>
                <w:sz w:val="24"/>
              </w:rPr>
              <w:t>10</w:t>
            </w:r>
          </w:p>
        </w:tc>
        <w:tc>
          <w:tcPr>
            <w:tcW w:w="2268" w:type="dxa"/>
          </w:tcPr>
          <w:p w14:paraId="4263C028" w14:textId="58EC89DD" w:rsidR="00A34594" w:rsidRDefault="00DC4DF5" w:rsidP="00DC4DF5">
            <w:pPr>
              <w:pStyle w:val="ListParagraph"/>
              <w:tabs>
                <w:tab w:val="left" w:pos="1561"/>
              </w:tabs>
              <w:spacing w:line="360" w:lineRule="auto"/>
              <w:ind w:left="0" w:right="120" w:firstLine="0"/>
              <w:rPr>
                <w:sz w:val="24"/>
              </w:rPr>
            </w:pPr>
            <w:r>
              <w:t>Value added courses/short term courses</w:t>
            </w:r>
          </w:p>
        </w:tc>
        <w:tc>
          <w:tcPr>
            <w:tcW w:w="1276" w:type="dxa"/>
          </w:tcPr>
          <w:p w14:paraId="07CF9141" w14:textId="76141888" w:rsidR="00A34594" w:rsidRDefault="00DC4DF5" w:rsidP="00DC4DF5">
            <w:pPr>
              <w:pStyle w:val="ListParagraph"/>
              <w:tabs>
                <w:tab w:val="left" w:pos="1561"/>
              </w:tabs>
              <w:spacing w:line="360" w:lineRule="auto"/>
              <w:ind w:left="0" w:right="120" w:firstLine="0"/>
              <w:rPr>
                <w:sz w:val="24"/>
              </w:rPr>
            </w:pPr>
            <w:r>
              <w:t>Once in a semester</w:t>
            </w:r>
          </w:p>
        </w:tc>
        <w:tc>
          <w:tcPr>
            <w:tcW w:w="2835" w:type="dxa"/>
          </w:tcPr>
          <w:p w14:paraId="41043278" w14:textId="2D6C3574" w:rsidR="00A34594" w:rsidRDefault="00DC4DF5" w:rsidP="00DC4DF5">
            <w:pPr>
              <w:pStyle w:val="ListParagraph"/>
              <w:tabs>
                <w:tab w:val="left" w:pos="1561"/>
              </w:tabs>
              <w:spacing w:line="360" w:lineRule="auto"/>
              <w:ind w:left="0" w:right="120" w:firstLine="0"/>
              <w:rPr>
                <w:sz w:val="24"/>
              </w:rPr>
            </w:pPr>
            <w:r>
              <w:t>Before commencement of the semester an action plan is prepared by Training and Placement cell and is verified by the head of the institution</w:t>
            </w:r>
          </w:p>
        </w:tc>
        <w:tc>
          <w:tcPr>
            <w:tcW w:w="2698" w:type="dxa"/>
          </w:tcPr>
          <w:p w14:paraId="591106D9" w14:textId="3DABA964" w:rsidR="00A34594" w:rsidRDefault="00DC4DF5" w:rsidP="00DC4DF5">
            <w:pPr>
              <w:pStyle w:val="ListParagraph"/>
              <w:tabs>
                <w:tab w:val="left" w:pos="1561"/>
              </w:tabs>
              <w:spacing w:line="360" w:lineRule="auto"/>
              <w:ind w:left="0" w:right="120" w:firstLine="0"/>
              <w:rPr>
                <w:sz w:val="24"/>
              </w:rPr>
            </w:pPr>
            <w:r>
              <w:t>Feedback at the end of the training is taken and follow an action plan</w:t>
            </w:r>
          </w:p>
        </w:tc>
      </w:tr>
    </w:tbl>
    <w:p w14:paraId="4005A489" w14:textId="77777777" w:rsidR="00A34594" w:rsidRDefault="00A34594" w:rsidP="00A34594">
      <w:pPr>
        <w:pStyle w:val="ListParagraph"/>
        <w:tabs>
          <w:tab w:val="left" w:pos="1561"/>
        </w:tabs>
        <w:spacing w:line="360" w:lineRule="auto"/>
        <w:ind w:left="840" w:right="120" w:firstLine="0"/>
        <w:jc w:val="both"/>
        <w:rPr>
          <w:sz w:val="24"/>
        </w:rPr>
      </w:pPr>
    </w:p>
    <w:sectPr w:rsidR="00A34594" w:rsidSect="009D4E07">
      <w:pgSz w:w="12240" w:h="15840"/>
      <w:pgMar w:top="8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2557"/>
    <w:multiLevelType w:val="multilevel"/>
    <w:tmpl w:val="902A1D16"/>
    <w:lvl w:ilvl="0">
      <w:start w:val="6"/>
      <w:numFmt w:val="decimal"/>
      <w:lvlText w:val="%1"/>
      <w:lvlJc w:val="left"/>
      <w:pPr>
        <w:ind w:left="220" w:hanging="635"/>
      </w:pPr>
      <w:rPr>
        <w:rFonts w:hint="default"/>
        <w:lang w:val="en-US" w:eastAsia="en-US" w:bidi="ar-SA"/>
      </w:rPr>
    </w:lvl>
    <w:lvl w:ilvl="1">
      <w:start w:val="5"/>
      <w:numFmt w:val="decimal"/>
      <w:lvlText w:val="%1.%2"/>
      <w:lvlJc w:val="left"/>
      <w:pPr>
        <w:ind w:left="220" w:hanging="635"/>
      </w:pPr>
      <w:rPr>
        <w:rFonts w:hint="default"/>
        <w:lang w:val="en-US" w:eastAsia="en-US" w:bidi="ar-SA"/>
      </w:rPr>
    </w:lvl>
    <w:lvl w:ilvl="2">
      <w:start w:val="1"/>
      <w:numFmt w:val="decimal"/>
      <w:lvlText w:val="%1.%2.%3"/>
      <w:lvlJc w:val="left"/>
      <w:pPr>
        <w:ind w:left="220" w:hanging="635"/>
      </w:pPr>
      <w:rPr>
        <w:rFonts w:ascii="Times New Roman" w:eastAsia="Times New Roman" w:hAnsi="Times New Roman" w:cs="Times New Roman" w:hint="default"/>
        <w:b/>
        <w:bCs/>
        <w:w w:val="99"/>
        <w:sz w:val="28"/>
        <w:szCs w:val="28"/>
        <w:lang w:val="en-US" w:eastAsia="en-US" w:bidi="ar-SA"/>
      </w:rPr>
    </w:lvl>
    <w:lvl w:ilvl="3">
      <w:numFmt w:val="bullet"/>
      <w:lvlText w:val=""/>
      <w:lvlJc w:val="left"/>
      <w:pPr>
        <w:ind w:left="662" w:hanging="360"/>
      </w:pPr>
      <w:rPr>
        <w:rFonts w:ascii="Symbol" w:eastAsia="Symbol" w:hAnsi="Symbol" w:cs="Symbol" w:hint="default"/>
        <w:w w:val="100"/>
        <w:sz w:val="24"/>
        <w:szCs w:val="24"/>
        <w:lang w:val="en-US" w:eastAsia="en-US" w:bidi="ar-SA"/>
      </w:rPr>
    </w:lvl>
    <w:lvl w:ilvl="4">
      <w:numFmt w:val="bullet"/>
      <w:lvlText w:val=""/>
      <w:lvlJc w:val="left"/>
      <w:pPr>
        <w:ind w:left="840" w:hanging="361"/>
      </w:pPr>
      <w:rPr>
        <w:rFonts w:ascii="Wingdings" w:eastAsia="Wingdings" w:hAnsi="Wingdings" w:cs="Wingdings" w:hint="default"/>
        <w:w w:val="100"/>
        <w:sz w:val="24"/>
        <w:szCs w:val="24"/>
        <w:lang w:val="en-US" w:eastAsia="en-US" w:bidi="ar-SA"/>
      </w:rPr>
    </w:lvl>
    <w:lvl w:ilvl="5">
      <w:numFmt w:val="bullet"/>
      <w:lvlText w:val=""/>
      <w:lvlJc w:val="left"/>
      <w:pPr>
        <w:ind w:left="1560" w:hanging="360"/>
      </w:pPr>
      <w:rPr>
        <w:rFonts w:ascii="Wingdings" w:eastAsia="Wingdings" w:hAnsi="Wingdings" w:cs="Wingdings" w:hint="default"/>
        <w:w w:val="100"/>
        <w:sz w:val="24"/>
        <w:szCs w:val="24"/>
        <w:lang w:val="en-US" w:eastAsia="en-US" w:bidi="ar-SA"/>
      </w:rPr>
    </w:lvl>
    <w:lvl w:ilvl="6">
      <w:numFmt w:val="bullet"/>
      <w:lvlText w:val="•"/>
      <w:lvlJc w:val="left"/>
      <w:pPr>
        <w:ind w:left="5100" w:hanging="360"/>
      </w:pPr>
      <w:rPr>
        <w:rFonts w:hint="default"/>
        <w:lang w:val="en-US" w:eastAsia="en-US" w:bidi="ar-SA"/>
      </w:rPr>
    </w:lvl>
    <w:lvl w:ilvl="7">
      <w:numFmt w:val="bullet"/>
      <w:lvlText w:val="•"/>
      <w:lvlJc w:val="left"/>
      <w:pPr>
        <w:ind w:left="6280" w:hanging="360"/>
      </w:pPr>
      <w:rPr>
        <w:rFonts w:hint="default"/>
        <w:lang w:val="en-US" w:eastAsia="en-US" w:bidi="ar-SA"/>
      </w:rPr>
    </w:lvl>
    <w:lvl w:ilvl="8">
      <w:numFmt w:val="bullet"/>
      <w:lvlText w:val="•"/>
      <w:lvlJc w:val="left"/>
      <w:pPr>
        <w:ind w:left="7460" w:hanging="360"/>
      </w:pPr>
      <w:rPr>
        <w:rFonts w:hint="default"/>
        <w:lang w:val="en-US" w:eastAsia="en-US" w:bidi="ar-SA"/>
      </w:rPr>
    </w:lvl>
  </w:abstractNum>
  <w:abstractNum w:abstractNumId="1">
    <w:nsid w:val="5F31333E"/>
    <w:multiLevelType w:val="hybridMultilevel"/>
    <w:tmpl w:val="A20E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56CF8"/>
    <w:rsid w:val="000204BA"/>
    <w:rsid w:val="000B3B7C"/>
    <w:rsid w:val="000C5F66"/>
    <w:rsid w:val="001431D4"/>
    <w:rsid w:val="001918CF"/>
    <w:rsid w:val="001C51D7"/>
    <w:rsid w:val="001D252F"/>
    <w:rsid w:val="001D3BEF"/>
    <w:rsid w:val="003C6112"/>
    <w:rsid w:val="00422423"/>
    <w:rsid w:val="0053090B"/>
    <w:rsid w:val="00584227"/>
    <w:rsid w:val="005D03A0"/>
    <w:rsid w:val="005F522A"/>
    <w:rsid w:val="00756CF8"/>
    <w:rsid w:val="00854DA3"/>
    <w:rsid w:val="00871A67"/>
    <w:rsid w:val="0090375F"/>
    <w:rsid w:val="00965651"/>
    <w:rsid w:val="00972C01"/>
    <w:rsid w:val="009B3379"/>
    <w:rsid w:val="009D4E07"/>
    <w:rsid w:val="00A34594"/>
    <w:rsid w:val="00A72019"/>
    <w:rsid w:val="00AB6E66"/>
    <w:rsid w:val="00AD6EDD"/>
    <w:rsid w:val="00AF5BE2"/>
    <w:rsid w:val="00B51C48"/>
    <w:rsid w:val="00C9144E"/>
    <w:rsid w:val="00CB54ED"/>
    <w:rsid w:val="00CE69A0"/>
    <w:rsid w:val="00D158D7"/>
    <w:rsid w:val="00D40BE5"/>
    <w:rsid w:val="00DC4DF5"/>
    <w:rsid w:val="00E45E3F"/>
    <w:rsid w:val="00E84078"/>
    <w:rsid w:val="00EC7D18"/>
    <w:rsid w:val="00EE54B8"/>
    <w:rsid w:val="00FE6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E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D4E07"/>
    <w:pPr>
      <w:ind w:left="662" w:hanging="360"/>
    </w:pPr>
    <w:rPr>
      <w:sz w:val="24"/>
      <w:szCs w:val="24"/>
    </w:rPr>
  </w:style>
  <w:style w:type="paragraph" w:styleId="Title">
    <w:name w:val="Title"/>
    <w:basedOn w:val="Normal"/>
    <w:uiPriority w:val="1"/>
    <w:qFormat/>
    <w:rsid w:val="009D4E07"/>
    <w:pPr>
      <w:spacing w:before="58" w:line="413" w:lineRule="exact"/>
      <w:ind w:right="15"/>
      <w:jc w:val="center"/>
    </w:pPr>
    <w:rPr>
      <w:b/>
      <w:bCs/>
      <w:sz w:val="36"/>
      <w:szCs w:val="36"/>
    </w:rPr>
  </w:style>
  <w:style w:type="paragraph" w:styleId="ListParagraph">
    <w:name w:val="List Paragraph"/>
    <w:basedOn w:val="Normal"/>
    <w:uiPriority w:val="1"/>
    <w:qFormat/>
    <w:rsid w:val="009D4E07"/>
    <w:pPr>
      <w:ind w:left="662" w:hanging="360"/>
    </w:pPr>
  </w:style>
  <w:style w:type="paragraph" w:customStyle="1" w:styleId="TableParagraph">
    <w:name w:val="Table Paragraph"/>
    <w:basedOn w:val="Normal"/>
    <w:uiPriority w:val="1"/>
    <w:qFormat/>
    <w:rsid w:val="009D4E07"/>
  </w:style>
  <w:style w:type="paragraph" w:customStyle="1" w:styleId="Default">
    <w:name w:val="Default"/>
    <w:rsid w:val="0090375F"/>
    <w:pPr>
      <w:widowControl/>
      <w:adjustRightInd w:val="0"/>
    </w:pPr>
    <w:rPr>
      <w:rFonts w:ascii="Times New Roman" w:hAnsi="Times New Roman" w:cs="Times New Roman"/>
      <w:color w:val="000000"/>
      <w:sz w:val="24"/>
      <w:szCs w:val="24"/>
    </w:rPr>
  </w:style>
  <w:style w:type="table" w:styleId="TableGrid">
    <w:name w:val="Table Grid"/>
    <w:basedOn w:val="TableNormal"/>
    <w:uiPriority w:val="59"/>
    <w:unhideWhenUsed/>
    <w:rsid w:val="00A3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tam.co.in/" TargetMode="External"/><Relationship Id="rId5" Type="http://schemas.openxmlformats.org/officeDocument/2006/relationships/settings" Target="settings.xml"/><Relationship Id="rId10" Type="http://schemas.openxmlformats.org/officeDocument/2006/relationships/hyperlink" Target="mailto:principal@sitam.co.in" TargetMode="External"/><Relationship Id="rId4" Type="http://schemas.microsoft.com/office/2007/relationships/stylesWithEffects" Target="stylesWithEffects.xml"/><Relationship Id="rId9" Type="http://schemas.openxmlformats.org/officeDocument/2006/relationships/hyperlink" Target="mailto:sitam@sitam.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FAD9-6A42-4F71-9A56-F2B642E6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89</cp:revision>
  <dcterms:created xsi:type="dcterms:W3CDTF">2021-12-14T16:24:00Z</dcterms:created>
  <dcterms:modified xsi:type="dcterms:W3CDTF">2021-12-28T07:14:00Z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2021-12-14T00:00:00Z</vt:filetime>
  </property>
</Properties>
</file>