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1BE9" w:rsidRDefault="004A36BC">
      <w:pPr>
        <w:pStyle w:val="Heading1"/>
        <w:spacing w:before="57"/>
      </w:pPr>
      <w:r>
        <w:rPr>
          <w:color w:val="FF0000"/>
        </w:rPr>
        <w:t>SITAM</w:t>
      </w:r>
    </w:p>
    <w:p w:rsidR="00CF1BE9" w:rsidRDefault="004A36BC">
      <w:pPr>
        <w:pStyle w:val="Heading2"/>
        <w:ind w:left="1516"/>
      </w:pPr>
      <w:r>
        <w:rPr>
          <w:noProof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1085214</wp:posOffset>
            </wp:positionH>
            <wp:positionV relativeFrom="paragraph">
              <wp:posOffset>91027</wp:posOffset>
            </wp:positionV>
            <wp:extent cx="676274" cy="666750"/>
            <wp:effectExtent l="0" t="0" r="0" b="0"/>
            <wp:wrapNone/>
            <wp:docPr id="1" name="image1.png" descr="LATEST SITAM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274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5924550</wp:posOffset>
            </wp:positionH>
            <wp:positionV relativeFrom="paragraph">
              <wp:posOffset>195802</wp:posOffset>
            </wp:positionV>
            <wp:extent cx="609600" cy="628650"/>
            <wp:effectExtent l="0" t="0" r="0" b="0"/>
            <wp:wrapNone/>
            <wp:docPr id="3" name="image2.jpeg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</w:rPr>
        <w:t>SatyaInstituteofTechnologyAndManagement</w:t>
      </w:r>
    </w:p>
    <w:p w:rsidR="00CF1BE9" w:rsidRDefault="004A36BC">
      <w:pPr>
        <w:spacing w:before="4"/>
        <w:ind w:right="258"/>
        <w:jc w:val="center"/>
        <w:rPr>
          <w:b/>
          <w:sz w:val="20"/>
        </w:rPr>
      </w:pPr>
      <w:r>
        <w:rPr>
          <w:b/>
          <w:sz w:val="20"/>
        </w:rPr>
        <w:t>NAACACCREDITED</w:t>
      </w:r>
    </w:p>
    <w:p w:rsidR="00CF1BE9" w:rsidRDefault="004A36BC">
      <w:pPr>
        <w:ind w:left="3283" w:right="3161" w:hanging="528"/>
        <w:rPr>
          <w:b/>
          <w:sz w:val="18"/>
        </w:rPr>
      </w:pPr>
      <w:r>
        <w:rPr>
          <w:b/>
          <w:sz w:val="18"/>
        </w:rPr>
        <w:t>ApprovedbyAICTE,NewDelhiandGovt.ofA.P.AffiliatedtoJNTUK,KAKINADA</w:t>
      </w:r>
    </w:p>
    <w:p w:rsidR="00CF1BE9" w:rsidRDefault="004A36BC">
      <w:pPr>
        <w:ind w:left="2330" w:right="2977" w:firstLine="437"/>
        <w:rPr>
          <w:b/>
          <w:sz w:val="16"/>
        </w:rPr>
      </w:pPr>
      <w:r>
        <w:rPr>
          <w:b/>
          <w:sz w:val="16"/>
        </w:rPr>
        <w:t>Gajularega, Kondakarakam (P.O), Vizianagaram – 535003Contact:9676788811/9885758562,08922-234775/9</w:t>
      </w:r>
    </w:p>
    <w:p w:rsidR="00CF1BE9" w:rsidRDefault="004A36BC">
      <w:pPr>
        <w:spacing w:line="183" w:lineRule="exact"/>
        <w:ind w:left="1456"/>
        <w:rPr>
          <w:b/>
          <w:sz w:val="16"/>
        </w:rPr>
      </w:pPr>
      <w:r>
        <w:rPr>
          <w:b/>
          <w:sz w:val="16"/>
        </w:rPr>
        <w:t>e-mail:</w:t>
      </w:r>
      <w:hyperlink r:id="rId9">
        <w:r>
          <w:rPr>
            <w:b/>
            <w:color w:val="0000FF"/>
            <w:sz w:val="16"/>
            <w:u w:val="single" w:color="0000FF"/>
          </w:rPr>
          <w:t>sitam@sitam.co.in</w:t>
        </w:r>
        <w:r>
          <w:rPr>
            <w:b/>
            <w:sz w:val="16"/>
          </w:rPr>
          <w:t>,</w:t>
        </w:r>
      </w:hyperlink>
      <w:hyperlink r:id="rId10">
        <w:r>
          <w:rPr>
            <w:b/>
            <w:color w:val="0000FF"/>
            <w:sz w:val="16"/>
            <w:u w:val="single" w:color="0000FF"/>
          </w:rPr>
          <w:t>principal@sitam.co.in</w:t>
        </w:r>
        <w:r>
          <w:rPr>
            <w:b/>
            <w:sz w:val="16"/>
          </w:rPr>
          <w:t>,</w:t>
        </w:r>
      </w:hyperlink>
      <w:r>
        <w:rPr>
          <w:b/>
          <w:sz w:val="16"/>
        </w:rPr>
        <w:t>Facebook:sitam.sgvp,website:</w:t>
      </w:r>
      <w:hyperlink r:id="rId11">
        <w:r>
          <w:rPr>
            <w:b/>
            <w:color w:val="0000FF"/>
            <w:sz w:val="16"/>
            <w:u w:val="single" w:color="0000FF"/>
          </w:rPr>
          <w:t>www.sitam.co.in</w:t>
        </w:r>
      </w:hyperlink>
    </w:p>
    <w:p w:rsidR="00CF1BE9" w:rsidRDefault="004A36BC">
      <w:pPr>
        <w:tabs>
          <w:tab w:val="left" w:pos="7222"/>
        </w:tabs>
        <w:spacing w:line="229" w:lineRule="exact"/>
        <w:ind w:right="65"/>
        <w:jc w:val="center"/>
        <w:rPr>
          <w:b/>
          <w:sz w:val="20"/>
        </w:rPr>
      </w:pPr>
      <w:r>
        <w:rPr>
          <w:b/>
          <w:color w:val="FF0000"/>
          <w:sz w:val="20"/>
        </w:rPr>
        <w:t>JNTUK Code:B6</w:t>
      </w:r>
      <w:r>
        <w:rPr>
          <w:b/>
          <w:color w:val="FF0000"/>
          <w:sz w:val="20"/>
        </w:rPr>
        <w:tab/>
        <w:t>EAMCETCode:SGVP</w:t>
      </w:r>
    </w:p>
    <w:p w:rsidR="00CF1BE9" w:rsidRDefault="004A36BC">
      <w:pPr>
        <w:spacing w:line="252" w:lineRule="exact"/>
        <w:jc w:val="center"/>
        <w:rPr>
          <w:b/>
        </w:rPr>
      </w:pPr>
      <w:r>
        <w:rPr>
          <w:b/>
          <w:u w:val="thick"/>
        </w:rPr>
        <w:t>QualitativeMetrics</w:t>
      </w:r>
    </w:p>
    <w:p w:rsidR="00CF1BE9" w:rsidRDefault="004A36BC">
      <w:pPr>
        <w:spacing w:line="252" w:lineRule="exact"/>
        <w:jc w:val="center"/>
        <w:rPr>
          <w:b/>
        </w:rPr>
      </w:pPr>
      <w:r>
        <w:rPr>
          <w:b/>
          <w:u w:val="thick"/>
        </w:rPr>
        <w:t>CriterionVI-Governance,Leadership, andManagement</w:t>
      </w:r>
    </w:p>
    <w:p w:rsidR="00CF1BE9" w:rsidRDefault="00CF1BE9">
      <w:pPr>
        <w:pStyle w:val="BodyText"/>
        <w:spacing w:before="6"/>
        <w:rPr>
          <w:b/>
          <w:sz w:val="20"/>
        </w:rPr>
      </w:pPr>
    </w:p>
    <w:p w:rsidR="00CF1BE9" w:rsidRPr="00261E88" w:rsidRDefault="004A36BC" w:rsidP="00261E88">
      <w:pPr>
        <w:spacing w:before="89"/>
        <w:ind w:left="220"/>
        <w:rPr>
          <w:b/>
          <w:bCs/>
          <w:sz w:val="28"/>
        </w:rPr>
      </w:pPr>
      <w:r>
        <w:rPr>
          <w:sz w:val="28"/>
        </w:rPr>
        <w:t>6.2.1</w:t>
      </w:r>
      <w:r w:rsidRPr="00261E88">
        <w:rPr>
          <w:b/>
          <w:bCs/>
          <w:sz w:val="28"/>
        </w:rPr>
        <w:t>Perspective/StrategicplanandDeploymentdocumentsareavailableinthe</w:t>
      </w:r>
      <w:r w:rsidRPr="00261E88">
        <w:rPr>
          <w:b/>
          <w:bCs/>
          <w:sz w:val="28"/>
          <w:szCs w:val="28"/>
        </w:rPr>
        <w:t>institution</w:t>
      </w:r>
      <w:r w:rsidRPr="00261E88">
        <w:rPr>
          <w:sz w:val="28"/>
          <w:szCs w:val="28"/>
        </w:rPr>
        <w:t>.</w:t>
      </w:r>
    </w:p>
    <w:p w:rsidR="00925C13" w:rsidRDefault="00925C13">
      <w:pPr>
        <w:pStyle w:val="BodyText"/>
        <w:spacing w:before="41" w:line="276" w:lineRule="auto"/>
        <w:ind w:left="220" w:right="217"/>
        <w:jc w:val="both"/>
      </w:pPr>
    </w:p>
    <w:p w:rsidR="00CF1BE9" w:rsidRDefault="004A36BC">
      <w:pPr>
        <w:pStyle w:val="BodyText"/>
        <w:spacing w:before="41" w:line="276" w:lineRule="auto"/>
        <w:ind w:left="220" w:right="217"/>
        <w:jc w:val="both"/>
      </w:pPr>
      <w:r>
        <w:t>Strategic Plan</w:t>
      </w:r>
      <w:r w:rsidR="0083117C">
        <w:t xml:space="preserve"> (SP)</w:t>
      </w:r>
      <w:r>
        <w:t xml:space="preserve"> with a long-term perspective is very vital for progress of any institution.</w:t>
      </w:r>
      <w:r w:rsidR="00E32D6C">
        <w:t xml:space="preserve"> </w:t>
      </w:r>
      <w:r>
        <w:t>Though</w:t>
      </w:r>
      <w:r w:rsidR="00E32D6C">
        <w:t xml:space="preserve"> </w:t>
      </w:r>
      <w:r>
        <w:t>the Strategic Plan may be subjected to changes as the institution learns from the curves and the</w:t>
      </w:r>
      <w:r w:rsidR="00E32D6C">
        <w:t xml:space="preserve"> </w:t>
      </w:r>
      <w:r>
        <w:t>bends of the SP.</w:t>
      </w:r>
      <w:r w:rsidR="00E32D6C">
        <w:t xml:space="preserve"> </w:t>
      </w:r>
      <w:r>
        <w:t>During the initial stages of the institute (fi</w:t>
      </w:r>
      <w:r w:rsidR="0083117C">
        <w:t>rst decade or so; a decade is almost ephemeral in the life of an Institution</w:t>
      </w:r>
      <w:r>
        <w:t>), faltering steps may have to</w:t>
      </w:r>
      <w:r w:rsidR="00E32D6C">
        <w:t xml:space="preserve"> be taken in planning and </w:t>
      </w:r>
      <w:r>
        <w:t>implementing a SP. Picture below shows the SP formulated at SITAM</w:t>
      </w:r>
      <w:r w:rsidR="00E32D6C">
        <w:t xml:space="preserve"> </w:t>
      </w:r>
      <w:r>
        <w:t>for</w:t>
      </w:r>
      <w:r w:rsidR="00E32D6C">
        <w:t xml:space="preserve"> </w:t>
      </w:r>
      <w:r>
        <w:t>it</w:t>
      </w:r>
      <w:r w:rsidR="00E32D6C">
        <w:t xml:space="preserve"> </w:t>
      </w:r>
      <w:r>
        <w:t>to</w:t>
      </w:r>
      <w:r w:rsidR="00E32D6C">
        <w:t xml:space="preserve"> </w:t>
      </w:r>
      <w:r>
        <w:t>walk</w:t>
      </w:r>
      <w:r w:rsidR="00E32D6C">
        <w:t xml:space="preserve"> </w:t>
      </w:r>
      <w:r>
        <w:t>into</w:t>
      </w:r>
      <w:r w:rsidR="00E32D6C">
        <w:t xml:space="preserve"> </w:t>
      </w:r>
      <w:r>
        <w:t>the</w:t>
      </w:r>
      <w:r w:rsidR="00E32D6C">
        <w:t xml:space="preserve"> </w:t>
      </w:r>
      <w:r>
        <w:t>"highway"</w:t>
      </w:r>
      <w:r w:rsidR="00E32D6C">
        <w:t xml:space="preserve"> </w:t>
      </w:r>
      <w:r>
        <w:t>of</w:t>
      </w:r>
      <w:r w:rsidR="00E32D6C">
        <w:t xml:space="preserve"> </w:t>
      </w:r>
      <w:r>
        <w:t>learning</w:t>
      </w:r>
      <w:r w:rsidR="00E32D6C">
        <w:t xml:space="preserve"> </w:t>
      </w:r>
      <w:r>
        <w:t>places</w:t>
      </w:r>
      <w:r w:rsidR="00E32D6C">
        <w:t xml:space="preserve"> </w:t>
      </w:r>
      <w:r>
        <w:t>and</w:t>
      </w:r>
      <w:r w:rsidR="00E32D6C">
        <w:t xml:space="preserve"> </w:t>
      </w:r>
      <w:r>
        <w:t>achieve</w:t>
      </w:r>
      <w:r w:rsidR="00E32D6C">
        <w:t xml:space="preserve"> </w:t>
      </w:r>
      <w:r>
        <w:t>its</w:t>
      </w:r>
      <w:r w:rsidR="00E32D6C">
        <w:t xml:space="preserve"> </w:t>
      </w:r>
      <w:r>
        <w:t>stated</w:t>
      </w:r>
      <w:r w:rsidR="00E32D6C">
        <w:t xml:space="preserve"> </w:t>
      </w:r>
      <w:r>
        <w:t>goals</w:t>
      </w:r>
    </w:p>
    <w:p w:rsidR="00CF1BE9" w:rsidRDefault="00CF1BE9">
      <w:pPr>
        <w:pStyle w:val="BodyText"/>
        <w:spacing w:before="7"/>
        <w:rPr>
          <w:sz w:val="27"/>
        </w:rPr>
      </w:pPr>
    </w:p>
    <w:p w:rsidR="00CF1BE9" w:rsidRDefault="001969DE">
      <w:pPr>
        <w:pStyle w:val="BodyText"/>
        <w:spacing w:before="2"/>
        <w:rPr>
          <w:sz w:val="22"/>
        </w:rPr>
      </w:pPr>
      <w:r w:rsidRPr="001969DE">
        <w:rPr>
          <w:noProof/>
          <w:sz w:val="22"/>
        </w:rPr>
        <w:drawing>
          <wp:inline distT="0" distB="0" distL="0" distR="0">
            <wp:extent cx="5943600" cy="2034540"/>
            <wp:effectExtent l="19050" t="0" r="0" b="0"/>
            <wp:docPr id="12" name="Object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458200" cy="2895600"/>
                      <a:chOff x="304800" y="2286000"/>
                      <a:chExt cx="8458200" cy="2895600"/>
                    </a:xfrm>
                  </a:grpSpPr>
                  <a:sp>
                    <a:nvSpPr>
                      <a:cNvPr id="5" name="Rounded Rectangle 4"/>
                      <a:cNvSpPr/>
                    </a:nvSpPr>
                    <a:spPr>
                      <a:xfrm>
                        <a:off x="304800" y="3505200"/>
                        <a:ext cx="1371600" cy="1143000"/>
                      </a:xfrm>
                      <a:prstGeom prst="roundRect">
                        <a:avLst/>
                      </a:prstGeom>
                      <a:solidFill>
                        <a:srgbClr val="CCFFFF"/>
                      </a:solidFill>
                      <a:ln>
                        <a:solidFill>
                          <a:srgbClr val="002060"/>
                        </a:solidFill>
                      </a:ln>
                    </a:spPr>
                    <a:txSp>
                      <a:txBody>
                        <a:bodyPr wrap="none"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lnSpc>
                              <a:spcPct val="200000"/>
                            </a:lnSpc>
                          </a:pPr>
                          <a:r>
                            <a:rPr lang="en-US" sz="1050" b="1" dirty="0" smtClean="0"/>
                            <a:t>Infrastructure-Labs</a:t>
                          </a:r>
                        </a:p>
                        <a:p>
                          <a:pPr>
                            <a:lnSpc>
                              <a:spcPct val="200000"/>
                            </a:lnSpc>
                          </a:pPr>
                          <a:r>
                            <a:rPr lang="en-US" sz="1050" b="1" dirty="0" smtClean="0"/>
                            <a:t>ICT - Digital Content</a:t>
                          </a:r>
                        </a:p>
                        <a:p>
                          <a:pPr>
                            <a:lnSpc>
                              <a:spcPct val="200000"/>
                            </a:lnSpc>
                          </a:pPr>
                          <a:r>
                            <a:rPr lang="en-US" sz="1050" b="1" dirty="0" smtClean="0"/>
                            <a:t>Placement Effort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6" name="Rounded Rectangle 5"/>
                      <a:cNvSpPr/>
                    </a:nvSpPr>
                    <a:spPr>
                      <a:xfrm>
                        <a:off x="2057400" y="3505200"/>
                        <a:ext cx="1371600" cy="1143000"/>
                      </a:xfrm>
                      <a:prstGeom prst="roundRect">
                        <a:avLst/>
                      </a:prstGeom>
                      <a:solidFill>
                        <a:schemeClr val="accent3">
                          <a:lumMod val="20000"/>
                          <a:lumOff val="80000"/>
                        </a:schemeClr>
                      </a:solidFill>
                      <a:ln>
                        <a:solidFill>
                          <a:srgbClr val="E8568E"/>
                        </a:solidFill>
                      </a:ln>
                    </a:spPr>
                    <a:txSp>
                      <a:txBody>
                        <a:bodyPr wrap="none"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lnSpc>
                              <a:spcPct val="200000"/>
                            </a:lnSpc>
                          </a:pPr>
                          <a:r>
                            <a:rPr lang="en-US" sz="1050" b="1" dirty="0" smtClean="0"/>
                            <a:t>Industry Interaction</a:t>
                          </a:r>
                        </a:p>
                        <a:p>
                          <a:pPr>
                            <a:lnSpc>
                              <a:spcPct val="200000"/>
                            </a:lnSpc>
                          </a:pPr>
                          <a:r>
                            <a:rPr lang="en-US" sz="1050" b="1" dirty="0" smtClean="0"/>
                            <a:t>LMS Installation</a:t>
                          </a:r>
                        </a:p>
                        <a:p>
                          <a:pPr>
                            <a:lnSpc>
                              <a:spcPct val="200000"/>
                            </a:lnSpc>
                          </a:pPr>
                          <a:r>
                            <a:rPr lang="en-US" sz="1050" b="1" dirty="0" smtClean="0"/>
                            <a:t>NAAC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7" name="Rounded Rectangle 6"/>
                      <a:cNvSpPr/>
                    </a:nvSpPr>
                    <a:spPr>
                      <a:xfrm>
                        <a:off x="3810000" y="3505200"/>
                        <a:ext cx="1371600" cy="1143000"/>
                      </a:xfrm>
                      <a:prstGeom prst="roundRect">
                        <a:avLst/>
                      </a:prstGeom>
                      <a:solidFill>
                        <a:srgbClr val="FFFFCC"/>
                      </a:solidFill>
                      <a:ln>
                        <a:solidFill>
                          <a:srgbClr val="FFC000"/>
                        </a:solidFill>
                      </a:ln>
                    </a:spPr>
                    <a:txSp>
                      <a:txBody>
                        <a:bodyPr wrap="none"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lnSpc>
                              <a:spcPct val="200000"/>
                            </a:lnSpc>
                          </a:pPr>
                          <a:r>
                            <a:rPr lang="en-US" sz="1050" b="1" dirty="0" smtClean="0"/>
                            <a:t>New PG Program</a:t>
                          </a:r>
                        </a:p>
                        <a:p>
                          <a:pPr>
                            <a:lnSpc>
                              <a:spcPct val="200000"/>
                            </a:lnSpc>
                          </a:pPr>
                          <a:r>
                            <a:rPr lang="en-US" sz="1050" b="1" dirty="0" smtClean="0"/>
                            <a:t>Permanent Affiliation</a:t>
                          </a:r>
                        </a:p>
                        <a:p>
                          <a:pPr>
                            <a:lnSpc>
                              <a:spcPct val="200000"/>
                            </a:lnSpc>
                          </a:pPr>
                          <a:r>
                            <a:rPr lang="en-US" sz="1050" b="1" dirty="0" smtClean="0"/>
                            <a:t>Initiate NBA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9" name="Rounded Rectangle 8"/>
                      <a:cNvSpPr/>
                    </a:nvSpPr>
                    <a:spPr>
                      <a:xfrm>
                        <a:off x="5486400" y="3505200"/>
                        <a:ext cx="1371600" cy="1143000"/>
                      </a:xfrm>
                      <a:prstGeom prst="roundRect">
                        <a:avLst/>
                      </a:prstGeom>
                      <a:ln/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n-US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23" name="Rounded Rectangle 22"/>
                      <a:cNvSpPr/>
                    </a:nvSpPr>
                    <a:spPr>
                      <a:xfrm>
                        <a:off x="533400" y="4724400"/>
                        <a:ext cx="685800" cy="304800"/>
                      </a:xfrm>
                      <a:prstGeom prst="roundRect">
                        <a:avLst/>
                      </a:prstGeom>
                      <a:solidFill>
                        <a:srgbClr val="FFFFCC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sz="900" dirty="0" smtClean="0">
                              <a:cs typeface="Times New Roman" pitchFamily="18" charset="0"/>
                            </a:rPr>
                            <a:t>2018-19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24" name="Rounded Rectangle 23"/>
                      <a:cNvSpPr/>
                    </a:nvSpPr>
                    <a:spPr>
                      <a:xfrm>
                        <a:off x="2286000" y="4648200"/>
                        <a:ext cx="685800" cy="304800"/>
                      </a:xfrm>
                      <a:prstGeom prst="roundRect">
                        <a:avLst/>
                      </a:prstGeom>
                      <a:solidFill>
                        <a:srgbClr val="FFFFCC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sz="900" dirty="0" smtClean="0">
                              <a:cs typeface="Times New Roman" pitchFamily="18" charset="0"/>
                            </a:rPr>
                            <a:t>2019-20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25" name="Rounded Rectangle 24"/>
                      <a:cNvSpPr/>
                    </a:nvSpPr>
                    <a:spPr>
                      <a:xfrm>
                        <a:off x="4114800" y="4648200"/>
                        <a:ext cx="685800" cy="304800"/>
                      </a:xfrm>
                      <a:prstGeom prst="roundRect">
                        <a:avLst/>
                      </a:prstGeom>
                      <a:solidFill>
                        <a:srgbClr val="FFFFCC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sz="900" dirty="0" smtClean="0">
                              <a:cs typeface="Times New Roman" pitchFamily="18" charset="0"/>
                            </a:rPr>
                            <a:t>2020-21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26" name="Rounded Rectangle 25"/>
                      <a:cNvSpPr/>
                    </a:nvSpPr>
                    <a:spPr>
                      <a:xfrm>
                        <a:off x="5791200" y="4648200"/>
                        <a:ext cx="685800" cy="304800"/>
                      </a:xfrm>
                      <a:prstGeom prst="roundRect">
                        <a:avLst/>
                      </a:prstGeom>
                      <a:solidFill>
                        <a:srgbClr val="FFFFCC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sz="900" dirty="0" smtClean="0">
                              <a:cs typeface="Times New Roman" pitchFamily="18" charset="0"/>
                            </a:rPr>
                            <a:t>2021-22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29" name="Curved Down Arrow 28"/>
                      <a:cNvSpPr/>
                    </a:nvSpPr>
                    <a:spPr>
                      <a:xfrm>
                        <a:off x="762000" y="2971800"/>
                        <a:ext cx="1905000" cy="533400"/>
                      </a:xfrm>
                      <a:prstGeom prst="curvedDownArrow">
                        <a:avLst/>
                      </a:prstGeom>
                      <a:solidFill>
                        <a:srgbClr val="E8568E"/>
                      </a:solidFill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n-US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31" name="Curved Down Arrow 30"/>
                      <a:cNvSpPr/>
                    </a:nvSpPr>
                    <a:spPr>
                      <a:xfrm flipV="1">
                        <a:off x="2895600" y="4648200"/>
                        <a:ext cx="1981200" cy="533400"/>
                      </a:xfrm>
                      <a:prstGeom prst="curvedDownArrow">
                        <a:avLst/>
                      </a:prstGeom>
                      <a:solidFill>
                        <a:srgbClr val="E8568E"/>
                      </a:solidFill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n-US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32" name="Curved Down Arrow 31"/>
                      <a:cNvSpPr/>
                    </a:nvSpPr>
                    <a:spPr>
                      <a:xfrm flipV="1">
                        <a:off x="6477000" y="4648200"/>
                        <a:ext cx="1981200" cy="533400"/>
                      </a:xfrm>
                      <a:prstGeom prst="curvedDownArrow">
                        <a:avLst/>
                      </a:prstGeom>
                      <a:solidFill>
                        <a:srgbClr val="E8568E"/>
                      </a:solidFill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n-US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35" name="TextBox 34"/>
                      <a:cNvSpPr txBox="1"/>
                    </a:nvSpPr>
                    <a:spPr>
                      <a:xfrm>
                        <a:off x="1600200" y="2286000"/>
                        <a:ext cx="5715000" cy="584775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sz="3200" b="1" dirty="0" smtClean="0"/>
                            <a:t>PERSPECTIVE PLAN </a:t>
                          </a:r>
                          <a:r>
                            <a:rPr lang="en-US" sz="3200" b="1" dirty="0" smtClean="0"/>
                            <a:t>2018-2023</a:t>
                          </a:r>
                          <a:endParaRPr lang="en-US" sz="3200" b="1" dirty="0"/>
                        </a:p>
                      </a:txBody>
                      <a:useSpRect/>
                    </a:txSp>
                  </a:sp>
                  <a:sp>
                    <a:nvSpPr>
                      <a:cNvPr id="36" name="Curved Down Arrow 35"/>
                      <a:cNvSpPr/>
                    </a:nvSpPr>
                    <a:spPr>
                      <a:xfrm>
                        <a:off x="3810000" y="3048000"/>
                        <a:ext cx="1905000" cy="533400"/>
                      </a:xfrm>
                      <a:prstGeom prst="curvedDownArrow">
                        <a:avLst/>
                      </a:prstGeom>
                      <a:solidFill>
                        <a:srgbClr val="E8568E"/>
                      </a:solidFill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n-US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8" name="TextBox 17"/>
                      <a:cNvSpPr txBox="1"/>
                    </a:nvSpPr>
                    <a:spPr>
                      <a:xfrm>
                        <a:off x="5791200" y="3733800"/>
                        <a:ext cx="990600" cy="738664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1050" b="1" dirty="0" smtClean="0"/>
                            <a:t>12(B)</a:t>
                          </a:r>
                        </a:p>
                        <a:p>
                          <a:pPr algn="ctr"/>
                          <a:endParaRPr lang="en-US" sz="1050" b="1" dirty="0" smtClean="0"/>
                        </a:p>
                        <a:p>
                          <a:r>
                            <a:rPr lang="en-US" sz="1050" b="1" dirty="0" smtClean="0"/>
                            <a:t>Extensive R&amp;D</a:t>
                          </a:r>
                          <a:endParaRPr lang="en-US" sz="1050" b="1" dirty="0"/>
                        </a:p>
                      </a:txBody>
                      <a:useSpRect/>
                    </a:txSp>
                  </a:sp>
                  <a:sp>
                    <a:nvSpPr>
                      <a:cNvPr id="19" name="Rounded Rectangle 18"/>
                      <a:cNvSpPr/>
                    </a:nvSpPr>
                    <a:spPr>
                      <a:xfrm>
                        <a:off x="7391400" y="3505200"/>
                        <a:ext cx="1371600" cy="1143000"/>
                      </a:xfrm>
                      <a:prstGeom prst="roundRect">
                        <a:avLst/>
                      </a:prstGeom>
                      <a:ln/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n-US" dirty="0">
                            <a:solidFill>
                              <a:srgbClr val="FF0000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4"/>
                      </a:lnRef>
                      <a:fillRef idx="2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20" name="Rounded Rectangle 19"/>
                      <a:cNvSpPr/>
                    </a:nvSpPr>
                    <a:spPr>
                      <a:xfrm>
                        <a:off x="7772400" y="4648200"/>
                        <a:ext cx="685800" cy="304800"/>
                      </a:xfrm>
                      <a:prstGeom prst="roundRect">
                        <a:avLst/>
                      </a:prstGeom>
                      <a:solidFill>
                        <a:srgbClr val="FFFFCC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sz="900" dirty="0" smtClean="0">
                              <a:cs typeface="Times New Roman" pitchFamily="18" charset="0"/>
                            </a:rPr>
                            <a:t>2022-23</a:t>
                          </a:r>
                          <a:endParaRPr lang="en-US" sz="900" dirty="0" smtClean="0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21" name="TextBox 20"/>
                      <a:cNvSpPr txBox="1"/>
                    </a:nvSpPr>
                    <a:spPr>
                      <a:xfrm>
                        <a:off x="7467600" y="3657600"/>
                        <a:ext cx="1219200" cy="900246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1050" b="1" dirty="0" smtClean="0"/>
                            <a:t>NBA</a:t>
                          </a:r>
                        </a:p>
                        <a:p>
                          <a:endParaRPr lang="en-US" sz="1050" b="1" dirty="0" smtClean="0"/>
                        </a:p>
                        <a:p>
                          <a:r>
                            <a:rPr lang="en-US" sz="1050" b="1" dirty="0" smtClean="0"/>
                            <a:t>Incubation Center</a:t>
                          </a:r>
                        </a:p>
                        <a:p>
                          <a:endParaRPr lang="en-US" sz="1050" b="1" dirty="0" smtClean="0"/>
                        </a:p>
                        <a:p>
                          <a:r>
                            <a:rPr lang="en-US" sz="1050" b="1" dirty="0" smtClean="0"/>
                            <a:t>Masters Programs</a:t>
                          </a:r>
                          <a:endParaRPr lang="en-US" sz="1050" b="1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CF1BE9" w:rsidRDefault="004A36BC">
      <w:pPr>
        <w:spacing w:before="1"/>
        <w:ind w:left="220"/>
        <w:rPr>
          <w:rFonts w:ascii="Calibri"/>
        </w:rPr>
      </w:pPr>
      <w:r>
        <w:rPr>
          <w:rFonts w:ascii="Calibri"/>
        </w:rPr>
        <w:t>.</w:t>
      </w:r>
    </w:p>
    <w:p w:rsidR="00CF1BE9" w:rsidRDefault="00CF1BE9">
      <w:pPr>
        <w:pStyle w:val="BodyText"/>
        <w:rPr>
          <w:rFonts w:ascii="Calibri"/>
          <w:sz w:val="22"/>
        </w:rPr>
      </w:pPr>
    </w:p>
    <w:p w:rsidR="00CF1BE9" w:rsidRDefault="00CF1BE9">
      <w:pPr>
        <w:pStyle w:val="BodyText"/>
        <w:rPr>
          <w:rFonts w:ascii="Calibri"/>
          <w:sz w:val="22"/>
        </w:rPr>
      </w:pPr>
    </w:p>
    <w:p w:rsidR="00CF1BE9" w:rsidRDefault="00CF1BE9">
      <w:pPr>
        <w:pStyle w:val="BodyText"/>
        <w:spacing w:before="11"/>
        <w:rPr>
          <w:rFonts w:ascii="Calibri"/>
          <w:sz w:val="16"/>
        </w:rPr>
      </w:pPr>
    </w:p>
    <w:p w:rsidR="00CF1BE9" w:rsidRDefault="004A36BC">
      <w:pPr>
        <w:pStyle w:val="BodyText"/>
        <w:spacing w:line="278" w:lineRule="auto"/>
        <w:ind w:left="220" w:right="220"/>
        <w:jc w:val="both"/>
      </w:pPr>
      <w:r>
        <w:t>The perspective plan, dra</w:t>
      </w:r>
      <w:r w:rsidR="0083117C">
        <w:t>wn</w:t>
      </w:r>
      <w:r w:rsidR="001969DE">
        <w:t xml:space="preserve"> during the academic year 2018</w:t>
      </w:r>
      <w:r w:rsidR="002F5794">
        <w:t>-</w:t>
      </w:r>
      <w:r w:rsidR="0083117C">
        <w:t>23</w:t>
      </w:r>
      <w:r w:rsidR="002F5794">
        <w:t xml:space="preserve">, covered </w:t>
      </w:r>
      <w:bookmarkStart w:id="0" w:name="_GoBack"/>
      <w:bookmarkEnd w:id="0"/>
      <w:r w:rsidR="001969DE">
        <w:t>FIVE</w:t>
      </w:r>
      <w:r>
        <w:t xml:space="preserve"> consecutive years</w:t>
      </w:r>
      <w:r w:rsidR="007203AC">
        <w:t xml:space="preserve"> </w:t>
      </w:r>
      <w:r>
        <w:t>spanning</w:t>
      </w:r>
      <w:r w:rsidR="007203AC">
        <w:t xml:space="preserve"> </w:t>
      </w:r>
      <w:r>
        <w:t>several events</w:t>
      </w:r>
      <w:r w:rsidR="007203AC">
        <w:t xml:space="preserve"> </w:t>
      </w:r>
      <w:r>
        <w:t>leading</w:t>
      </w:r>
      <w:r w:rsidR="007203AC">
        <w:t xml:space="preserve"> </w:t>
      </w:r>
      <w:r>
        <w:t>to permanent</w:t>
      </w:r>
      <w:r w:rsidR="007203AC">
        <w:t xml:space="preserve"> </w:t>
      </w:r>
      <w:r>
        <w:t>affiliation and</w:t>
      </w:r>
      <w:r w:rsidR="007203AC">
        <w:t xml:space="preserve"> </w:t>
      </w:r>
      <w:r>
        <w:t>NBA</w:t>
      </w:r>
      <w:r w:rsidR="007203AC">
        <w:t xml:space="preserve"> </w:t>
      </w:r>
      <w:r>
        <w:t>for</w:t>
      </w:r>
      <w:r w:rsidR="007203AC">
        <w:t xml:space="preserve"> </w:t>
      </w:r>
      <w:r>
        <w:t>a few</w:t>
      </w:r>
      <w:r w:rsidR="007203AC">
        <w:t xml:space="preserve"> </w:t>
      </w:r>
      <w:r>
        <w:t>departments.</w:t>
      </w:r>
    </w:p>
    <w:p w:rsidR="005572A7" w:rsidRDefault="005572A7">
      <w:pPr>
        <w:pStyle w:val="BodyText"/>
        <w:spacing w:before="198"/>
        <w:ind w:left="220"/>
      </w:pPr>
    </w:p>
    <w:p w:rsidR="005572A7" w:rsidRDefault="005572A7" w:rsidP="005572A7">
      <w:pPr>
        <w:pStyle w:val="BodyText"/>
        <w:spacing w:before="198"/>
        <w:ind w:left="220"/>
      </w:pPr>
      <w:r>
        <w:t>The</w:t>
      </w:r>
      <w:r w:rsidR="007203AC">
        <w:t xml:space="preserve"> </w:t>
      </w:r>
      <w:r>
        <w:t>table</w:t>
      </w:r>
      <w:r w:rsidR="007203AC">
        <w:t xml:space="preserve"> </w:t>
      </w:r>
      <w:r>
        <w:t>below briefly</w:t>
      </w:r>
      <w:r w:rsidR="007203AC">
        <w:t xml:space="preserve"> </w:t>
      </w:r>
      <w:r>
        <w:t>describes the events</w:t>
      </w:r>
      <w:r w:rsidR="007203AC">
        <w:t xml:space="preserve"> </w:t>
      </w:r>
      <w:r>
        <w:t>stated</w:t>
      </w:r>
      <w:r w:rsidR="007203AC">
        <w:t xml:space="preserve"> </w:t>
      </w:r>
      <w:r>
        <w:t>in</w:t>
      </w:r>
      <w:r w:rsidR="007203AC">
        <w:t xml:space="preserve"> </w:t>
      </w:r>
      <w:r>
        <w:t>the</w:t>
      </w:r>
      <w:r w:rsidR="007203AC">
        <w:t xml:space="preserve"> </w:t>
      </w:r>
      <w:r>
        <w:t>Perspective</w:t>
      </w:r>
      <w:r w:rsidR="007203AC">
        <w:t xml:space="preserve"> </w:t>
      </w:r>
      <w:r>
        <w:t>plan</w:t>
      </w:r>
      <w:r w:rsidR="007203AC">
        <w:t xml:space="preserve"> </w:t>
      </w:r>
      <w:r>
        <w:t>shown above.</w:t>
      </w:r>
    </w:p>
    <w:p w:rsidR="005572A7" w:rsidRDefault="005572A7">
      <w:pPr>
        <w:pStyle w:val="BodyText"/>
        <w:spacing w:before="198"/>
        <w:ind w:left="220"/>
      </w:pPr>
    </w:p>
    <w:p w:rsidR="005572A7" w:rsidRDefault="005572A7">
      <w:pPr>
        <w:pStyle w:val="BodyText"/>
        <w:spacing w:before="198"/>
        <w:ind w:left="220"/>
      </w:pPr>
    </w:p>
    <w:p w:rsidR="005572A7" w:rsidRDefault="005572A7">
      <w:pPr>
        <w:pStyle w:val="BodyText"/>
        <w:spacing w:before="198"/>
        <w:ind w:left="220"/>
      </w:pPr>
    </w:p>
    <w:p w:rsidR="005572A7" w:rsidRDefault="005572A7">
      <w:pPr>
        <w:pStyle w:val="BodyText"/>
        <w:spacing w:before="198"/>
        <w:ind w:left="220"/>
      </w:pPr>
    </w:p>
    <w:p w:rsidR="005572A7" w:rsidRDefault="005572A7">
      <w:pPr>
        <w:pStyle w:val="BodyText"/>
        <w:spacing w:before="198"/>
        <w:ind w:left="220"/>
      </w:pPr>
    </w:p>
    <w:p w:rsidR="005572A7" w:rsidRDefault="005572A7">
      <w:pPr>
        <w:pStyle w:val="BodyText"/>
        <w:spacing w:before="198"/>
        <w:ind w:left="220"/>
      </w:pPr>
    </w:p>
    <w:p w:rsidR="00CF1BE9" w:rsidRDefault="00CF1BE9">
      <w:pPr>
        <w:pStyle w:val="BodyText"/>
        <w:spacing w:before="2"/>
        <w:rPr>
          <w:sz w:val="21"/>
        </w:rPr>
      </w:pPr>
    </w:p>
    <w:tbl>
      <w:tblPr>
        <w:tblW w:w="10440" w:type="dxa"/>
        <w:tblInd w:w="-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63"/>
        <w:gridCol w:w="1406"/>
        <w:gridCol w:w="3087"/>
        <w:gridCol w:w="5184"/>
      </w:tblGrid>
      <w:tr w:rsidR="00CF1BE9" w:rsidTr="005572A7">
        <w:trPr>
          <w:trHeight w:val="551"/>
        </w:trPr>
        <w:tc>
          <w:tcPr>
            <w:tcW w:w="763" w:type="dxa"/>
          </w:tcPr>
          <w:p w:rsidR="00CF1BE9" w:rsidRDefault="004A36BC">
            <w:pPr>
              <w:pStyle w:val="TableParagraph"/>
              <w:spacing w:before="13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S.No.</w:t>
            </w:r>
          </w:p>
        </w:tc>
        <w:tc>
          <w:tcPr>
            <w:tcW w:w="1406" w:type="dxa"/>
          </w:tcPr>
          <w:p w:rsidR="00CF1BE9" w:rsidRDefault="004A36BC">
            <w:pPr>
              <w:pStyle w:val="TableParagraph"/>
              <w:spacing w:line="276" w:lineRule="exact"/>
              <w:ind w:left="107" w:right="26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Academic</w:t>
            </w:r>
            <w:r>
              <w:rPr>
                <w:b/>
                <w:sz w:val="24"/>
              </w:rPr>
              <w:t>Year</w:t>
            </w:r>
          </w:p>
        </w:tc>
        <w:tc>
          <w:tcPr>
            <w:tcW w:w="3087" w:type="dxa"/>
          </w:tcPr>
          <w:p w:rsidR="00CF1BE9" w:rsidRDefault="004A36BC">
            <w:pPr>
              <w:pStyle w:val="TableParagraph"/>
              <w:spacing w:before="138"/>
              <w:rPr>
                <w:b/>
                <w:sz w:val="24"/>
              </w:rPr>
            </w:pPr>
            <w:r>
              <w:rPr>
                <w:b/>
                <w:sz w:val="24"/>
              </w:rPr>
              <w:t>EventPlanned</w:t>
            </w:r>
          </w:p>
        </w:tc>
        <w:tc>
          <w:tcPr>
            <w:tcW w:w="5184" w:type="dxa"/>
          </w:tcPr>
          <w:p w:rsidR="00CF1BE9" w:rsidRDefault="004A36BC">
            <w:pPr>
              <w:pStyle w:val="TableParagraph"/>
              <w:spacing w:before="138"/>
              <w:rPr>
                <w:b/>
                <w:sz w:val="24"/>
              </w:rPr>
            </w:pPr>
            <w:r>
              <w:rPr>
                <w:b/>
                <w:sz w:val="24"/>
              </w:rPr>
              <w:t>OutcomeRealized</w:t>
            </w:r>
          </w:p>
        </w:tc>
      </w:tr>
      <w:tr w:rsidR="00D92666" w:rsidRPr="005572A7" w:rsidTr="005572A7">
        <w:trPr>
          <w:trHeight w:val="1105"/>
        </w:trPr>
        <w:tc>
          <w:tcPr>
            <w:tcW w:w="763" w:type="dxa"/>
          </w:tcPr>
          <w:p w:rsidR="00D92666" w:rsidRPr="005572A7" w:rsidRDefault="00D9266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5572A7">
              <w:rPr>
                <w:sz w:val="24"/>
              </w:rPr>
              <w:t>1</w:t>
            </w:r>
          </w:p>
        </w:tc>
        <w:tc>
          <w:tcPr>
            <w:tcW w:w="1406" w:type="dxa"/>
            <w:vMerge w:val="restart"/>
          </w:tcPr>
          <w:p w:rsidR="00D92666" w:rsidRPr="005572A7" w:rsidRDefault="00D92666">
            <w:pPr>
              <w:pStyle w:val="TableParagraph"/>
              <w:spacing w:before="6"/>
              <w:ind w:left="0"/>
              <w:rPr>
                <w:sz w:val="35"/>
              </w:rPr>
            </w:pPr>
          </w:p>
          <w:p w:rsidR="00D92666" w:rsidRDefault="00D92666">
            <w:pPr>
              <w:pStyle w:val="TableParagraph"/>
              <w:ind w:left="107"/>
              <w:rPr>
                <w:sz w:val="24"/>
              </w:rPr>
            </w:pPr>
          </w:p>
          <w:p w:rsidR="00D92666" w:rsidRDefault="00D92666">
            <w:pPr>
              <w:pStyle w:val="TableParagraph"/>
              <w:ind w:left="107"/>
              <w:rPr>
                <w:sz w:val="24"/>
              </w:rPr>
            </w:pPr>
          </w:p>
          <w:p w:rsidR="00D92666" w:rsidRDefault="00D92666">
            <w:pPr>
              <w:pStyle w:val="TableParagraph"/>
              <w:ind w:left="107"/>
              <w:rPr>
                <w:sz w:val="24"/>
              </w:rPr>
            </w:pPr>
          </w:p>
          <w:p w:rsidR="00D92666" w:rsidRDefault="00D92666">
            <w:pPr>
              <w:pStyle w:val="TableParagraph"/>
              <w:ind w:left="107"/>
              <w:rPr>
                <w:sz w:val="24"/>
              </w:rPr>
            </w:pPr>
          </w:p>
          <w:p w:rsidR="00D92666" w:rsidRDefault="00D92666">
            <w:pPr>
              <w:pStyle w:val="TableParagraph"/>
              <w:ind w:left="107"/>
              <w:rPr>
                <w:sz w:val="24"/>
              </w:rPr>
            </w:pPr>
          </w:p>
          <w:p w:rsidR="00D92666" w:rsidRPr="005572A7" w:rsidRDefault="00D92666">
            <w:pPr>
              <w:pStyle w:val="TableParagraph"/>
              <w:ind w:left="107"/>
              <w:rPr>
                <w:sz w:val="24"/>
              </w:rPr>
            </w:pPr>
            <w:r w:rsidRPr="005572A7">
              <w:rPr>
                <w:sz w:val="24"/>
              </w:rPr>
              <w:t>2019-2020</w:t>
            </w:r>
          </w:p>
        </w:tc>
        <w:tc>
          <w:tcPr>
            <w:tcW w:w="3087" w:type="dxa"/>
          </w:tcPr>
          <w:p w:rsidR="00D92666" w:rsidRPr="005572A7" w:rsidRDefault="00D92666">
            <w:pPr>
              <w:pStyle w:val="TableParagraph"/>
              <w:spacing w:before="6"/>
              <w:ind w:left="0"/>
              <w:rPr>
                <w:sz w:val="35"/>
              </w:rPr>
            </w:pPr>
          </w:p>
          <w:p w:rsidR="00D92666" w:rsidRPr="005572A7" w:rsidRDefault="00D92666">
            <w:pPr>
              <w:pStyle w:val="TableParagraph"/>
              <w:rPr>
                <w:sz w:val="24"/>
              </w:rPr>
            </w:pPr>
            <w:r w:rsidRPr="005572A7">
              <w:rPr>
                <w:sz w:val="24"/>
              </w:rPr>
              <w:t>Industry</w:t>
            </w:r>
            <w:r w:rsidR="00B174EA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Interaction</w:t>
            </w:r>
          </w:p>
        </w:tc>
        <w:tc>
          <w:tcPr>
            <w:tcW w:w="5184" w:type="dxa"/>
          </w:tcPr>
          <w:p w:rsidR="00D92666" w:rsidRPr="005572A7" w:rsidRDefault="00D92666">
            <w:pPr>
              <w:pStyle w:val="TableParagraph"/>
              <w:ind w:right="88"/>
              <w:rPr>
                <w:sz w:val="24"/>
              </w:rPr>
            </w:pPr>
            <w:r w:rsidRPr="005572A7">
              <w:rPr>
                <w:sz w:val="24"/>
              </w:rPr>
              <w:t>Many</w:t>
            </w:r>
            <w:r w:rsidR="00B174EA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industries</w:t>
            </w:r>
            <w:r w:rsidR="00B174EA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are</w:t>
            </w:r>
            <w:r w:rsidR="00B174EA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invited</w:t>
            </w:r>
            <w:r w:rsidR="00B174EA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to</w:t>
            </w:r>
            <w:r w:rsidR="00B174EA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SITAM</w:t>
            </w:r>
            <w:r w:rsidR="00B174EA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for</w:t>
            </w:r>
            <w:r w:rsidR="00B174EA">
              <w:rPr>
                <w:sz w:val="24"/>
              </w:rPr>
              <w:t xml:space="preserve"> esta</w:t>
            </w:r>
            <w:r w:rsidR="00B174EA" w:rsidRPr="005572A7">
              <w:rPr>
                <w:sz w:val="24"/>
              </w:rPr>
              <w:t>blishing</w:t>
            </w:r>
            <w:r w:rsidR="00B174EA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mutually</w:t>
            </w:r>
            <w:r w:rsidR="00B174EA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beneficial</w:t>
            </w:r>
            <w:r w:rsidR="00B174EA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MoUs.</w:t>
            </w:r>
          </w:p>
          <w:p w:rsidR="00D92666" w:rsidRPr="005572A7" w:rsidRDefault="00D92666">
            <w:pPr>
              <w:pStyle w:val="TableParagraph"/>
              <w:spacing w:line="270" w:lineRule="atLeast"/>
              <w:rPr>
                <w:sz w:val="24"/>
              </w:rPr>
            </w:pPr>
            <w:r w:rsidRPr="005572A7">
              <w:rPr>
                <w:sz w:val="24"/>
              </w:rPr>
              <w:t>Internship</w:t>
            </w:r>
            <w:r w:rsidR="00B174EA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potentialities</w:t>
            </w:r>
            <w:r w:rsidR="00B174EA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for</w:t>
            </w:r>
            <w:r w:rsidR="00B174EA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students</w:t>
            </w:r>
            <w:r w:rsidR="00B174EA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are</w:t>
            </w:r>
            <w:r w:rsidR="00B174EA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identified.</w:t>
            </w:r>
          </w:p>
        </w:tc>
      </w:tr>
      <w:tr w:rsidR="00D92666" w:rsidRPr="005572A7" w:rsidTr="005572A7">
        <w:trPr>
          <w:trHeight w:val="1380"/>
        </w:trPr>
        <w:tc>
          <w:tcPr>
            <w:tcW w:w="763" w:type="dxa"/>
          </w:tcPr>
          <w:p w:rsidR="00D92666" w:rsidRPr="005572A7" w:rsidRDefault="00D9266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5572A7">
              <w:rPr>
                <w:sz w:val="24"/>
              </w:rPr>
              <w:t>2</w:t>
            </w:r>
          </w:p>
        </w:tc>
        <w:tc>
          <w:tcPr>
            <w:tcW w:w="1406" w:type="dxa"/>
            <w:vMerge/>
          </w:tcPr>
          <w:p w:rsidR="00D92666" w:rsidRPr="005572A7" w:rsidRDefault="00D9266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87" w:type="dxa"/>
          </w:tcPr>
          <w:p w:rsidR="00D92666" w:rsidRPr="005572A7" w:rsidRDefault="00D92666">
            <w:pPr>
              <w:pStyle w:val="TableParagraph"/>
              <w:spacing w:before="6"/>
              <w:ind w:left="0"/>
              <w:rPr>
                <w:sz w:val="35"/>
              </w:rPr>
            </w:pPr>
          </w:p>
          <w:p w:rsidR="00D92666" w:rsidRPr="005572A7" w:rsidRDefault="00D92666">
            <w:pPr>
              <w:pStyle w:val="TableParagraph"/>
              <w:tabs>
                <w:tab w:val="left" w:pos="1722"/>
              </w:tabs>
              <w:spacing w:before="1"/>
              <w:ind w:right="97"/>
              <w:rPr>
                <w:sz w:val="24"/>
              </w:rPr>
            </w:pPr>
            <w:r w:rsidRPr="005572A7">
              <w:rPr>
                <w:sz w:val="24"/>
              </w:rPr>
              <w:t>Learning</w:t>
            </w:r>
            <w:r w:rsidR="00B174EA">
              <w:rPr>
                <w:sz w:val="24"/>
              </w:rPr>
              <w:t xml:space="preserve"> </w:t>
            </w:r>
            <w:r w:rsidRPr="005572A7">
              <w:rPr>
                <w:spacing w:val="-1"/>
                <w:sz w:val="24"/>
              </w:rPr>
              <w:t>Management</w:t>
            </w:r>
            <w:r w:rsidR="00B174EA">
              <w:rPr>
                <w:spacing w:val="-1"/>
                <w:sz w:val="24"/>
              </w:rPr>
              <w:t xml:space="preserve"> </w:t>
            </w:r>
            <w:r w:rsidRPr="005572A7">
              <w:rPr>
                <w:sz w:val="24"/>
              </w:rPr>
              <w:t>System</w:t>
            </w:r>
          </w:p>
        </w:tc>
        <w:tc>
          <w:tcPr>
            <w:tcW w:w="5184" w:type="dxa"/>
          </w:tcPr>
          <w:p w:rsidR="00D92666" w:rsidRPr="005572A7" w:rsidRDefault="00D92666" w:rsidP="001F789B">
            <w:pPr>
              <w:pStyle w:val="TableParagraph"/>
              <w:ind w:right="96"/>
              <w:jc w:val="both"/>
              <w:rPr>
                <w:sz w:val="24"/>
              </w:rPr>
            </w:pPr>
            <w:r w:rsidRPr="005572A7">
              <w:rPr>
                <w:sz w:val="24"/>
              </w:rPr>
              <w:t>The</w:t>
            </w:r>
            <w:r w:rsidR="00E14F19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LMS,</w:t>
            </w:r>
            <w:r w:rsidR="00E14F19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uLektz</w:t>
            </w:r>
            <w:r w:rsidR="00E14F19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is</w:t>
            </w:r>
            <w:r w:rsidR="00E14F19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implemented</w:t>
            </w:r>
            <w:r w:rsidR="00E14F19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in</w:t>
            </w:r>
            <w:r w:rsidR="00E14F19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SITAM.</w:t>
            </w:r>
            <w:r w:rsidR="00E14F19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Several quizzes and lot of digital</w:t>
            </w:r>
            <w:r w:rsidR="00E14F19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content</w:t>
            </w:r>
            <w:r w:rsidR="00E14F19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developed</w:t>
            </w:r>
            <w:r w:rsidR="00E14F19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is</w:t>
            </w:r>
            <w:r w:rsidR="00E14F19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placed</w:t>
            </w:r>
            <w:r w:rsidR="00E14F19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on</w:t>
            </w:r>
            <w:r w:rsidR="00E14F19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the</w:t>
            </w:r>
            <w:r w:rsidR="00E14F19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"SITAM</w:t>
            </w:r>
            <w:r w:rsidR="00E14F19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GVP-LMS"</w:t>
            </w:r>
            <w:r w:rsidRPr="005572A7">
              <w:rPr>
                <w:spacing w:val="-1"/>
                <w:sz w:val="24"/>
              </w:rPr>
              <w:t>Application</w:t>
            </w:r>
            <w:r w:rsidR="00E14F19">
              <w:rPr>
                <w:spacing w:val="-1"/>
                <w:sz w:val="24"/>
              </w:rPr>
              <w:t xml:space="preserve"> </w:t>
            </w:r>
            <w:r w:rsidRPr="005572A7">
              <w:rPr>
                <w:sz w:val="24"/>
              </w:rPr>
              <w:t>developed</w:t>
            </w:r>
            <w:r w:rsidR="00E14F19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specifically</w:t>
            </w:r>
            <w:r w:rsidR="00E14F19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for SITAM</w:t>
            </w:r>
            <w:r>
              <w:rPr>
                <w:sz w:val="24"/>
              </w:rPr>
              <w:t>.</w:t>
            </w:r>
          </w:p>
        </w:tc>
      </w:tr>
      <w:tr w:rsidR="00D92666" w:rsidRPr="005572A7" w:rsidTr="00B66FB5">
        <w:trPr>
          <w:trHeight w:val="1381"/>
        </w:trPr>
        <w:tc>
          <w:tcPr>
            <w:tcW w:w="763" w:type="dxa"/>
          </w:tcPr>
          <w:p w:rsidR="00D92666" w:rsidRPr="005572A7" w:rsidRDefault="00D92666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 w:rsidRPr="005572A7">
              <w:rPr>
                <w:sz w:val="24"/>
              </w:rPr>
              <w:t>3</w:t>
            </w:r>
          </w:p>
        </w:tc>
        <w:tc>
          <w:tcPr>
            <w:tcW w:w="1406" w:type="dxa"/>
            <w:vMerge/>
          </w:tcPr>
          <w:p w:rsidR="00D92666" w:rsidRPr="005572A7" w:rsidRDefault="00D92666">
            <w:pPr>
              <w:rPr>
                <w:sz w:val="2"/>
                <w:szCs w:val="2"/>
              </w:rPr>
            </w:pPr>
          </w:p>
        </w:tc>
        <w:tc>
          <w:tcPr>
            <w:tcW w:w="3087" w:type="dxa"/>
          </w:tcPr>
          <w:p w:rsidR="00D92666" w:rsidRPr="005572A7" w:rsidRDefault="00D92666">
            <w:pPr>
              <w:pStyle w:val="TableParagraph"/>
              <w:ind w:left="0"/>
              <w:rPr>
                <w:sz w:val="26"/>
              </w:rPr>
            </w:pPr>
          </w:p>
          <w:p w:rsidR="00D92666" w:rsidRPr="005572A7" w:rsidRDefault="00D92666">
            <w:pPr>
              <w:pStyle w:val="TableParagraph"/>
              <w:spacing w:before="7"/>
              <w:ind w:left="0"/>
              <w:rPr>
                <w:sz w:val="21"/>
              </w:rPr>
            </w:pPr>
          </w:p>
          <w:p w:rsidR="00D92666" w:rsidRPr="005572A7" w:rsidRDefault="00D92666">
            <w:pPr>
              <w:pStyle w:val="TableParagraph"/>
              <w:rPr>
                <w:sz w:val="24"/>
              </w:rPr>
            </w:pPr>
            <w:r w:rsidRPr="005572A7">
              <w:rPr>
                <w:sz w:val="24"/>
              </w:rPr>
              <w:t>NAAC</w:t>
            </w:r>
          </w:p>
        </w:tc>
        <w:tc>
          <w:tcPr>
            <w:tcW w:w="5184" w:type="dxa"/>
          </w:tcPr>
          <w:p w:rsidR="00D92666" w:rsidRPr="005572A7" w:rsidRDefault="00D92666" w:rsidP="00D55AC7">
            <w:pPr>
              <w:pStyle w:val="TableParagraph"/>
              <w:ind w:right="98"/>
              <w:jc w:val="both"/>
              <w:rPr>
                <w:sz w:val="24"/>
              </w:rPr>
            </w:pPr>
            <w:r w:rsidRPr="005572A7">
              <w:rPr>
                <w:sz w:val="24"/>
              </w:rPr>
              <w:t>With severe competition, gearing up for</w:t>
            </w:r>
            <w:r w:rsidR="00046D7E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systematization</w:t>
            </w:r>
            <w:r w:rsidR="00046D7E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and</w:t>
            </w:r>
            <w:r w:rsidR="00046D7E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getting</w:t>
            </w:r>
            <w:r w:rsidR="00046D7E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external</w:t>
            </w:r>
            <w:r w:rsidR="00046D7E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recognition becomes inevitable.</w:t>
            </w:r>
            <w:r w:rsidR="00046D7E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Keeping</w:t>
            </w:r>
            <w:r w:rsidR="00046D7E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this</w:t>
            </w:r>
            <w:r w:rsidR="00046D7E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in</w:t>
            </w:r>
            <w:r w:rsidR="00046D7E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view,</w:t>
            </w:r>
            <w:r w:rsidR="00046D7E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NAAC</w:t>
            </w:r>
            <w:r w:rsidR="00046D7E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accreditation</w:t>
            </w:r>
            <w:r w:rsidR="00046D7E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is</w:t>
            </w:r>
            <w:r w:rsidR="00046D7E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planned.</w:t>
            </w:r>
          </w:p>
        </w:tc>
      </w:tr>
      <w:tr w:rsidR="00CF1BE9" w:rsidRPr="005572A7" w:rsidTr="005572A7">
        <w:trPr>
          <w:trHeight w:val="1655"/>
        </w:trPr>
        <w:tc>
          <w:tcPr>
            <w:tcW w:w="763" w:type="dxa"/>
          </w:tcPr>
          <w:p w:rsidR="00CF1BE9" w:rsidRPr="005572A7" w:rsidRDefault="004A36B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5572A7">
              <w:rPr>
                <w:sz w:val="24"/>
              </w:rPr>
              <w:t>4</w:t>
            </w:r>
          </w:p>
        </w:tc>
        <w:tc>
          <w:tcPr>
            <w:tcW w:w="1406" w:type="dxa"/>
            <w:vMerge w:val="restart"/>
          </w:tcPr>
          <w:p w:rsidR="00CF1BE9" w:rsidRPr="005572A7" w:rsidRDefault="00CF1BE9">
            <w:pPr>
              <w:pStyle w:val="TableParagraph"/>
              <w:ind w:left="0"/>
              <w:rPr>
                <w:sz w:val="26"/>
              </w:rPr>
            </w:pPr>
          </w:p>
          <w:p w:rsidR="00CF1BE9" w:rsidRPr="005572A7" w:rsidRDefault="00CF1BE9">
            <w:pPr>
              <w:pStyle w:val="TableParagraph"/>
              <w:ind w:left="0"/>
              <w:rPr>
                <w:sz w:val="26"/>
              </w:rPr>
            </w:pPr>
          </w:p>
          <w:p w:rsidR="00CF1BE9" w:rsidRPr="005572A7" w:rsidRDefault="00CF1BE9">
            <w:pPr>
              <w:pStyle w:val="TableParagraph"/>
              <w:ind w:left="0"/>
              <w:rPr>
                <w:sz w:val="26"/>
              </w:rPr>
            </w:pPr>
          </w:p>
          <w:p w:rsidR="00CF1BE9" w:rsidRPr="005572A7" w:rsidRDefault="00CF1BE9">
            <w:pPr>
              <w:pStyle w:val="TableParagraph"/>
              <w:ind w:left="0"/>
              <w:rPr>
                <w:sz w:val="26"/>
              </w:rPr>
            </w:pPr>
          </w:p>
          <w:p w:rsidR="00CF1BE9" w:rsidRPr="005572A7" w:rsidRDefault="00CF1BE9">
            <w:pPr>
              <w:pStyle w:val="TableParagraph"/>
              <w:ind w:left="0"/>
              <w:rPr>
                <w:sz w:val="26"/>
              </w:rPr>
            </w:pPr>
          </w:p>
          <w:p w:rsidR="00CF1BE9" w:rsidRPr="005572A7" w:rsidRDefault="00CF1BE9">
            <w:pPr>
              <w:pStyle w:val="TableParagraph"/>
              <w:ind w:left="0"/>
              <w:rPr>
                <w:sz w:val="26"/>
              </w:rPr>
            </w:pPr>
          </w:p>
          <w:p w:rsidR="00CF1BE9" w:rsidRPr="005572A7" w:rsidRDefault="00CF1BE9">
            <w:pPr>
              <w:pStyle w:val="TableParagraph"/>
              <w:ind w:left="0"/>
              <w:rPr>
                <w:sz w:val="26"/>
              </w:rPr>
            </w:pPr>
          </w:p>
          <w:p w:rsidR="00CF1BE9" w:rsidRPr="005572A7" w:rsidRDefault="00CF1BE9">
            <w:pPr>
              <w:pStyle w:val="TableParagraph"/>
              <w:spacing w:before="3"/>
              <w:ind w:left="0"/>
              <w:rPr>
                <w:sz w:val="34"/>
              </w:rPr>
            </w:pPr>
          </w:p>
          <w:p w:rsidR="00CF1BE9" w:rsidRPr="005572A7" w:rsidRDefault="004A36BC">
            <w:pPr>
              <w:pStyle w:val="TableParagraph"/>
              <w:spacing w:before="1"/>
              <w:ind w:left="107"/>
              <w:rPr>
                <w:sz w:val="24"/>
              </w:rPr>
            </w:pPr>
            <w:r w:rsidRPr="005572A7">
              <w:rPr>
                <w:sz w:val="24"/>
              </w:rPr>
              <w:t>2020-2021</w:t>
            </w:r>
          </w:p>
        </w:tc>
        <w:tc>
          <w:tcPr>
            <w:tcW w:w="3087" w:type="dxa"/>
          </w:tcPr>
          <w:p w:rsidR="00CF1BE9" w:rsidRPr="005572A7" w:rsidRDefault="00CF1BE9">
            <w:pPr>
              <w:pStyle w:val="TableParagraph"/>
              <w:ind w:left="0"/>
              <w:rPr>
                <w:sz w:val="26"/>
              </w:rPr>
            </w:pPr>
          </w:p>
          <w:p w:rsidR="00CF1BE9" w:rsidRPr="005572A7" w:rsidRDefault="00CF1BE9">
            <w:pPr>
              <w:pStyle w:val="TableParagraph"/>
              <w:spacing w:before="4"/>
              <w:ind w:left="0"/>
              <w:rPr>
                <w:sz w:val="33"/>
              </w:rPr>
            </w:pPr>
          </w:p>
          <w:p w:rsidR="00CF1BE9" w:rsidRPr="005572A7" w:rsidRDefault="004A36BC">
            <w:pPr>
              <w:pStyle w:val="TableParagraph"/>
              <w:rPr>
                <w:sz w:val="24"/>
              </w:rPr>
            </w:pPr>
            <w:r w:rsidRPr="005572A7">
              <w:rPr>
                <w:sz w:val="24"/>
              </w:rPr>
              <w:t>New</w:t>
            </w:r>
            <w:r w:rsidR="00B174EA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PG</w:t>
            </w:r>
            <w:r w:rsidR="00B174EA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programs</w:t>
            </w:r>
          </w:p>
        </w:tc>
        <w:tc>
          <w:tcPr>
            <w:tcW w:w="5184" w:type="dxa"/>
          </w:tcPr>
          <w:p w:rsidR="00CF1BE9" w:rsidRPr="005572A7" w:rsidRDefault="004A36BC">
            <w:pPr>
              <w:pStyle w:val="TableParagraph"/>
              <w:ind w:right="96"/>
              <w:jc w:val="both"/>
              <w:rPr>
                <w:sz w:val="24"/>
              </w:rPr>
            </w:pPr>
            <w:r w:rsidRPr="005572A7">
              <w:rPr>
                <w:sz w:val="24"/>
              </w:rPr>
              <w:t>Postgraduate</w:t>
            </w:r>
            <w:r w:rsidR="00495FD2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programs</w:t>
            </w:r>
            <w:r w:rsidR="00495FD2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serve</w:t>
            </w:r>
            <w:r w:rsidR="00495FD2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as</w:t>
            </w:r>
            <w:r w:rsidR="00495FD2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strengthening</w:t>
            </w:r>
            <w:r w:rsidR="00495FD2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points</w:t>
            </w:r>
            <w:r w:rsidR="00495FD2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of</w:t>
            </w:r>
            <w:r w:rsidR="00495FD2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an</w:t>
            </w:r>
            <w:r w:rsidR="00495FD2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education</w:t>
            </w:r>
            <w:r w:rsidR="00495FD2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institution since research is facilitated by</w:t>
            </w:r>
            <w:r w:rsidR="00495FD2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the presence of graduate students working</w:t>
            </w:r>
            <w:r w:rsidR="00495FD2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towards</w:t>
            </w:r>
            <w:r w:rsidR="00495FD2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their</w:t>
            </w:r>
            <w:r w:rsidR="00495FD2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major</w:t>
            </w:r>
            <w:r w:rsidR="00495FD2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project.</w:t>
            </w:r>
            <w:r w:rsidR="00495FD2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One/two</w:t>
            </w:r>
            <w:r w:rsidR="00495FD2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PG</w:t>
            </w:r>
          </w:p>
          <w:p w:rsidR="00CF1BE9" w:rsidRPr="005572A7" w:rsidRDefault="00495FD2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 w:rsidRPr="005572A7">
              <w:rPr>
                <w:sz w:val="24"/>
              </w:rPr>
              <w:t>P</w:t>
            </w:r>
            <w:r w:rsidR="004A36BC" w:rsidRPr="005572A7">
              <w:rPr>
                <w:sz w:val="24"/>
              </w:rPr>
              <w:t>rograms</w:t>
            </w:r>
            <w:r>
              <w:rPr>
                <w:sz w:val="24"/>
              </w:rPr>
              <w:t xml:space="preserve"> </w:t>
            </w:r>
            <w:r w:rsidR="004A36BC" w:rsidRPr="005572A7">
              <w:rPr>
                <w:sz w:val="24"/>
              </w:rPr>
              <w:t>are</w:t>
            </w:r>
            <w:r>
              <w:rPr>
                <w:sz w:val="24"/>
              </w:rPr>
              <w:t xml:space="preserve"> </w:t>
            </w:r>
            <w:r w:rsidR="004A36BC" w:rsidRPr="005572A7">
              <w:rPr>
                <w:sz w:val="24"/>
              </w:rPr>
              <w:t>being</w:t>
            </w:r>
            <w:r>
              <w:rPr>
                <w:sz w:val="24"/>
              </w:rPr>
              <w:t xml:space="preserve"> </w:t>
            </w:r>
            <w:r w:rsidR="004A36BC" w:rsidRPr="005572A7">
              <w:rPr>
                <w:sz w:val="24"/>
              </w:rPr>
              <w:t>planned.</w:t>
            </w:r>
          </w:p>
        </w:tc>
      </w:tr>
      <w:tr w:rsidR="00CF1BE9" w:rsidRPr="005572A7" w:rsidTr="005572A7">
        <w:trPr>
          <w:trHeight w:val="1931"/>
        </w:trPr>
        <w:tc>
          <w:tcPr>
            <w:tcW w:w="763" w:type="dxa"/>
          </w:tcPr>
          <w:p w:rsidR="00CF1BE9" w:rsidRPr="005572A7" w:rsidRDefault="004A36B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5572A7">
              <w:rPr>
                <w:sz w:val="24"/>
              </w:rPr>
              <w:t>5</w:t>
            </w:r>
          </w:p>
        </w:tc>
        <w:tc>
          <w:tcPr>
            <w:tcW w:w="1406" w:type="dxa"/>
            <w:vMerge/>
            <w:tcBorders>
              <w:top w:val="nil"/>
            </w:tcBorders>
          </w:tcPr>
          <w:p w:rsidR="00CF1BE9" w:rsidRPr="005572A7" w:rsidRDefault="00CF1BE9">
            <w:pPr>
              <w:rPr>
                <w:sz w:val="2"/>
                <w:szCs w:val="2"/>
              </w:rPr>
            </w:pPr>
          </w:p>
        </w:tc>
        <w:tc>
          <w:tcPr>
            <w:tcW w:w="3087" w:type="dxa"/>
          </w:tcPr>
          <w:p w:rsidR="00CF1BE9" w:rsidRPr="005572A7" w:rsidRDefault="00CF1BE9">
            <w:pPr>
              <w:pStyle w:val="TableParagraph"/>
              <w:ind w:left="0"/>
              <w:rPr>
                <w:sz w:val="26"/>
              </w:rPr>
            </w:pPr>
          </w:p>
          <w:p w:rsidR="00CF1BE9" w:rsidRPr="005572A7" w:rsidRDefault="00CF1BE9">
            <w:pPr>
              <w:pStyle w:val="TableParagraph"/>
              <w:ind w:left="0"/>
              <w:rPr>
                <w:sz w:val="26"/>
              </w:rPr>
            </w:pPr>
          </w:p>
          <w:p w:rsidR="00CF1BE9" w:rsidRPr="005572A7" w:rsidRDefault="004A36BC">
            <w:pPr>
              <w:pStyle w:val="TableParagraph"/>
              <w:spacing w:before="224"/>
              <w:rPr>
                <w:sz w:val="24"/>
              </w:rPr>
            </w:pPr>
            <w:r w:rsidRPr="005572A7">
              <w:rPr>
                <w:sz w:val="24"/>
              </w:rPr>
              <w:t>Permanent</w:t>
            </w:r>
            <w:r w:rsidR="00B174EA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Affiliation</w:t>
            </w:r>
          </w:p>
        </w:tc>
        <w:tc>
          <w:tcPr>
            <w:tcW w:w="5184" w:type="dxa"/>
          </w:tcPr>
          <w:p w:rsidR="00CF1BE9" w:rsidRPr="005572A7" w:rsidRDefault="004A36BC" w:rsidP="005572A7">
            <w:pPr>
              <w:pStyle w:val="TableParagraph"/>
              <w:tabs>
                <w:tab w:val="left" w:pos="3464"/>
              </w:tabs>
              <w:ind w:right="95"/>
              <w:jc w:val="both"/>
              <w:rPr>
                <w:sz w:val="24"/>
              </w:rPr>
            </w:pPr>
            <w:r w:rsidRPr="005572A7">
              <w:rPr>
                <w:sz w:val="24"/>
              </w:rPr>
              <w:t>Permanent</w:t>
            </w:r>
            <w:r w:rsidR="008C54B4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affiliation</w:t>
            </w:r>
            <w:r w:rsidR="008C54B4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obviates</w:t>
            </w:r>
            <w:r w:rsidR="008C54B4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repetitive</w:t>
            </w:r>
            <w:r w:rsidR="008C54B4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documentary and physical inspections and</w:t>
            </w:r>
            <w:r w:rsidR="008C54B4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thus</w:t>
            </w:r>
            <w:r w:rsidR="008C54B4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lot</w:t>
            </w:r>
            <w:r w:rsidR="008C54B4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of</w:t>
            </w:r>
            <w:r w:rsidR="008C54B4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time</w:t>
            </w:r>
            <w:r w:rsidR="008C54B4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is</w:t>
            </w:r>
            <w:r w:rsidR="008C54B4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freed</w:t>
            </w:r>
            <w:r w:rsidR="008C54B4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for</w:t>
            </w:r>
            <w:r w:rsidR="008C54B4">
              <w:rPr>
                <w:sz w:val="24"/>
              </w:rPr>
              <w:t xml:space="preserve"> planning d</w:t>
            </w:r>
            <w:r w:rsidRPr="005572A7">
              <w:rPr>
                <w:sz w:val="24"/>
              </w:rPr>
              <w:t>evelopmental    activities.</w:t>
            </w:r>
            <w:r w:rsidR="008C54B4">
              <w:rPr>
                <w:sz w:val="24"/>
              </w:rPr>
              <w:t xml:space="preserve"> </w:t>
            </w:r>
            <w:r w:rsidRPr="005572A7">
              <w:rPr>
                <w:spacing w:val="-1"/>
                <w:sz w:val="24"/>
              </w:rPr>
              <w:t>Besides</w:t>
            </w:r>
            <w:r w:rsidR="008C54B4">
              <w:rPr>
                <w:spacing w:val="-1"/>
                <w:sz w:val="24"/>
              </w:rPr>
              <w:t xml:space="preserve"> </w:t>
            </w:r>
            <w:r w:rsidRPr="005572A7">
              <w:rPr>
                <w:sz w:val="24"/>
              </w:rPr>
              <w:t>Permanent</w:t>
            </w:r>
            <w:r w:rsidR="008C54B4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Affiliation</w:t>
            </w:r>
            <w:r w:rsidR="008C54B4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is</w:t>
            </w:r>
            <w:r w:rsidR="008C54B4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a</w:t>
            </w:r>
            <w:r w:rsidR="008C54B4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needed</w:t>
            </w:r>
            <w:r w:rsidR="008C54B4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prerequisite for some of the governmental</w:t>
            </w:r>
            <w:r w:rsidR="008C54B4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schemes.</w:t>
            </w:r>
          </w:p>
        </w:tc>
      </w:tr>
      <w:tr w:rsidR="00CF1BE9" w:rsidRPr="005572A7" w:rsidTr="005572A7">
        <w:trPr>
          <w:trHeight w:val="1655"/>
        </w:trPr>
        <w:tc>
          <w:tcPr>
            <w:tcW w:w="763" w:type="dxa"/>
          </w:tcPr>
          <w:p w:rsidR="00CF1BE9" w:rsidRPr="005572A7" w:rsidRDefault="004A36B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5572A7">
              <w:rPr>
                <w:sz w:val="24"/>
              </w:rPr>
              <w:t>6</w:t>
            </w:r>
          </w:p>
        </w:tc>
        <w:tc>
          <w:tcPr>
            <w:tcW w:w="1406" w:type="dxa"/>
            <w:vMerge/>
            <w:tcBorders>
              <w:top w:val="nil"/>
            </w:tcBorders>
          </w:tcPr>
          <w:p w:rsidR="00CF1BE9" w:rsidRPr="005572A7" w:rsidRDefault="00CF1BE9">
            <w:pPr>
              <w:rPr>
                <w:sz w:val="2"/>
                <w:szCs w:val="2"/>
              </w:rPr>
            </w:pPr>
          </w:p>
        </w:tc>
        <w:tc>
          <w:tcPr>
            <w:tcW w:w="3087" w:type="dxa"/>
          </w:tcPr>
          <w:p w:rsidR="00CF1BE9" w:rsidRPr="005572A7" w:rsidRDefault="00CF1BE9">
            <w:pPr>
              <w:pStyle w:val="TableParagraph"/>
              <w:ind w:left="0"/>
              <w:rPr>
                <w:sz w:val="26"/>
              </w:rPr>
            </w:pPr>
          </w:p>
          <w:p w:rsidR="00CF1BE9" w:rsidRPr="005572A7" w:rsidRDefault="00CF1BE9">
            <w:pPr>
              <w:pStyle w:val="TableParagraph"/>
              <w:spacing w:before="4"/>
              <w:ind w:left="0"/>
              <w:rPr>
                <w:sz w:val="33"/>
              </w:rPr>
            </w:pPr>
          </w:p>
          <w:p w:rsidR="00CF1BE9" w:rsidRPr="005572A7" w:rsidRDefault="004A36BC">
            <w:pPr>
              <w:pStyle w:val="TableParagraph"/>
              <w:rPr>
                <w:sz w:val="24"/>
              </w:rPr>
            </w:pPr>
            <w:r w:rsidRPr="005572A7">
              <w:rPr>
                <w:sz w:val="24"/>
              </w:rPr>
              <w:t>NBA</w:t>
            </w:r>
          </w:p>
        </w:tc>
        <w:tc>
          <w:tcPr>
            <w:tcW w:w="5184" w:type="dxa"/>
          </w:tcPr>
          <w:p w:rsidR="00CF1BE9" w:rsidRPr="005572A7" w:rsidRDefault="004A36BC" w:rsidP="003B767E">
            <w:pPr>
              <w:pStyle w:val="TableParagraph"/>
              <w:ind w:right="95"/>
              <w:jc w:val="both"/>
              <w:rPr>
                <w:sz w:val="24"/>
              </w:rPr>
            </w:pPr>
            <w:r w:rsidRPr="005572A7">
              <w:rPr>
                <w:sz w:val="24"/>
              </w:rPr>
              <w:t>After the overall institute establishes itself</w:t>
            </w:r>
            <w:r w:rsidR="001A30FF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as a stream of well laid procedures and is</w:t>
            </w:r>
            <w:r w:rsidR="001A30FF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strengthened</w:t>
            </w:r>
            <w:r w:rsidR="001A30FF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through</w:t>
            </w:r>
            <w:r w:rsidR="001A30FF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prior</w:t>
            </w:r>
            <w:r w:rsidR="001A30FF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activities,</w:t>
            </w:r>
            <w:r w:rsidR="001A30FF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it</w:t>
            </w:r>
            <w:r w:rsidR="001A30FF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then becomes imperative for the institute</w:t>
            </w:r>
            <w:r w:rsidR="001A30FF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to</w:t>
            </w:r>
            <w:r w:rsidR="001A30FF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strengthen</w:t>
            </w:r>
            <w:r w:rsidR="001A30FF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its</w:t>
            </w:r>
            <w:r w:rsidR="001A30FF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individual</w:t>
            </w:r>
            <w:r w:rsidR="001A30FF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programs.</w:t>
            </w:r>
            <w:r w:rsidR="001A30FF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This</w:t>
            </w:r>
            <w:r w:rsidR="001A30FF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is</w:t>
            </w:r>
            <w:r w:rsidR="001A30FF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the subsequent</w:t>
            </w:r>
            <w:r w:rsidR="001A30FF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task.</w:t>
            </w:r>
          </w:p>
        </w:tc>
      </w:tr>
      <w:tr w:rsidR="00CF1BE9" w:rsidRPr="005572A7" w:rsidTr="005572A7">
        <w:trPr>
          <w:trHeight w:val="2760"/>
        </w:trPr>
        <w:tc>
          <w:tcPr>
            <w:tcW w:w="763" w:type="dxa"/>
          </w:tcPr>
          <w:p w:rsidR="00CF1BE9" w:rsidRPr="005572A7" w:rsidRDefault="004A36B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5572A7">
              <w:rPr>
                <w:sz w:val="24"/>
              </w:rPr>
              <w:t>7</w:t>
            </w:r>
          </w:p>
        </w:tc>
        <w:tc>
          <w:tcPr>
            <w:tcW w:w="1406" w:type="dxa"/>
            <w:vMerge w:val="restart"/>
          </w:tcPr>
          <w:p w:rsidR="00CF1BE9" w:rsidRPr="005572A7" w:rsidRDefault="00CF1BE9">
            <w:pPr>
              <w:pStyle w:val="TableParagraph"/>
              <w:ind w:left="0"/>
              <w:rPr>
                <w:sz w:val="26"/>
              </w:rPr>
            </w:pPr>
          </w:p>
          <w:p w:rsidR="00CF1BE9" w:rsidRPr="005572A7" w:rsidRDefault="00CF1BE9">
            <w:pPr>
              <w:pStyle w:val="TableParagraph"/>
              <w:spacing w:before="5"/>
              <w:ind w:left="0"/>
              <w:rPr>
                <w:sz w:val="21"/>
              </w:rPr>
            </w:pPr>
          </w:p>
          <w:p w:rsidR="009F1D61" w:rsidRDefault="009F1D61" w:rsidP="009F1D61">
            <w:pPr>
              <w:pStyle w:val="TableParagraph"/>
              <w:ind w:left="107"/>
              <w:jc w:val="center"/>
              <w:rPr>
                <w:sz w:val="24"/>
              </w:rPr>
            </w:pPr>
          </w:p>
          <w:p w:rsidR="009F1D61" w:rsidRDefault="009F1D61" w:rsidP="009F1D61">
            <w:pPr>
              <w:pStyle w:val="TableParagraph"/>
              <w:ind w:left="107"/>
              <w:jc w:val="center"/>
              <w:rPr>
                <w:sz w:val="24"/>
              </w:rPr>
            </w:pPr>
          </w:p>
          <w:p w:rsidR="009F1D61" w:rsidRDefault="009F1D61" w:rsidP="009F1D61">
            <w:pPr>
              <w:pStyle w:val="TableParagraph"/>
              <w:ind w:left="107"/>
              <w:jc w:val="center"/>
              <w:rPr>
                <w:sz w:val="24"/>
              </w:rPr>
            </w:pPr>
          </w:p>
          <w:p w:rsidR="009F1D61" w:rsidRDefault="009F1D61" w:rsidP="009F1D61">
            <w:pPr>
              <w:pStyle w:val="TableParagraph"/>
              <w:ind w:left="107"/>
              <w:jc w:val="center"/>
              <w:rPr>
                <w:sz w:val="24"/>
              </w:rPr>
            </w:pPr>
          </w:p>
          <w:p w:rsidR="00CF1BE9" w:rsidRPr="005572A7" w:rsidRDefault="004A36BC" w:rsidP="009F1D61">
            <w:pPr>
              <w:pStyle w:val="TableParagraph"/>
              <w:ind w:left="107"/>
              <w:jc w:val="center"/>
              <w:rPr>
                <w:sz w:val="24"/>
              </w:rPr>
            </w:pPr>
            <w:r w:rsidRPr="005572A7">
              <w:rPr>
                <w:sz w:val="24"/>
              </w:rPr>
              <w:t>2021-2022</w:t>
            </w:r>
          </w:p>
        </w:tc>
        <w:tc>
          <w:tcPr>
            <w:tcW w:w="3087" w:type="dxa"/>
          </w:tcPr>
          <w:p w:rsidR="00CF1BE9" w:rsidRPr="005572A7" w:rsidRDefault="00CF1BE9">
            <w:pPr>
              <w:pStyle w:val="TableParagraph"/>
              <w:ind w:left="0"/>
              <w:rPr>
                <w:sz w:val="26"/>
              </w:rPr>
            </w:pPr>
          </w:p>
          <w:p w:rsidR="00CF1BE9" w:rsidRPr="005572A7" w:rsidRDefault="00CF1BE9">
            <w:pPr>
              <w:pStyle w:val="TableParagraph"/>
              <w:ind w:left="0"/>
              <w:rPr>
                <w:sz w:val="26"/>
              </w:rPr>
            </w:pPr>
          </w:p>
          <w:p w:rsidR="00CF1BE9" w:rsidRPr="005572A7" w:rsidRDefault="00CF1BE9">
            <w:pPr>
              <w:pStyle w:val="TableParagraph"/>
              <w:ind w:left="0"/>
              <w:rPr>
                <w:sz w:val="26"/>
              </w:rPr>
            </w:pPr>
          </w:p>
          <w:p w:rsidR="00CF1BE9" w:rsidRPr="005572A7" w:rsidRDefault="00CF1BE9">
            <w:pPr>
              <w:pStyle w:val="TableParagraph"/>
              <w:spacing w:before="5"/>
              <w:ind w:left="0"/>
              <w:rPr>
                <w:sz w:val="29"/>
              </w:rPr>
            </w:pPr>
          </w:p>
          <w:p w:rsidR="00CF1BE9" w:rsidRPr="005572A7" w:rsidRDefault="004A36BC">
            <w:pPr>
              <w:pStyle w:val="TableParagraph"/>
              <w:rPr>
                <w:sz w:val="24"/>
              </w:rPr>
            </w:pPr>
            <w:r w:rsidRPr="005572A7">
              <w:rPr>
                <w:sz w:val="24"/>
              </w:rPr>
              <w:t>Autonomous</w:t>
            </w:r>
          </w:p>
        </w:tc>
        <w:tc>
          <w:tcPr>
            <w:tcW w:w="5184" w:type="dxa"/>
          </w:tcPr>
          <w:p w:rsidR="00CF1BE9" w:rsidRPr="005572A7" w:rsidRDefault="004A36BC" w:rsidP="00D3390F">
            <w:pPr>
              <w:pStyle w:val="TableParagraph"/>
              <w:ind w:right="92"/>
              <w:jc w:val="both"/>
              <w:rPr>
                <w:sz w:val="24"/>
              </w:rPr>
            </w:pPr>
            <w:r w:rsidRPr="005572A7">
              <w:rPr>
                <w:sz w:val="24"/>
              </w:rPr>
              <w:t>Autonomy</w:t>
            </w:r>
            <w:r w:rsidR="00FC4767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gives</w:t>
            </w:r>
            <w:r w:rsidR="00FC4767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greater</w:t>
            </w:r>
            <w:r w:rsidR="00FC4767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flexibility</w:t>
            </w:r>
            <w:r w:rsidR="00FC4767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towards purely academic development for</w:t>
            </w:r>
            <w:r w:rsidR="00FC4767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improving</w:t>
            </w:r>
            <w:r w:rsidR="00FC4767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academic</w:t>
            </w:r>
            <w:r w:rsidR="00FC4767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standards</w:t>
            </w:r>
            <w:r w:rsidR="00FC4767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and</w:t>
            </w:r>
            <w:r w:rsidR="00FC4767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excellence.</w:t>
            </w:r>
            <w:r w:rsidR="00FC4767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Promotes</w:t>
            </w:r>
            <w:r w:rsidR="00FC4767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healthy</w:t>
            </w:r>
            <w:r w:rsidR="00FC4767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practices</w:t>
            </w:r>
            <w:r w:rsidR="00FC4767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such</w:t>
            </w:r>
            <w:r w:rsidR="00FC4767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as</w:t>
            </w:r>
            <w:r w:rsidR="00FC4767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community</w:t>
            </w:r>
            <w:r w:rsidR="00FC4767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service,</w:t>
            </w:r>
            <w:r w:rsidR="00FC4767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extension</w:t>
            </w:r>
            <w:r w:rsidR="00FC4767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activities, projects for the benefit of the</w:t>
            </w:r>
            <w:r w:rsidR="00FC4767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society</w:t>
            </w:r>
            <w:r w:rsidR="00FC4767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at</w:t>
            </w:r>
            <w:r w:rsidR="00FC4767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large</w:t>
            </w:r>
            <w:r w:rsidR="00FC4767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and</w:t>
            </w:r>
            <w:r w:rsidR="00FC4767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also</w:t>
            </w:r>
            <w:r w:rsidR="00FC4767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promotes</w:t>
            </w:r>
            <w:r w:rsidR="00FC4767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use</w:t>
            </w:r>
            <w:r w:rsidR="00FC4767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modern tools of educational technology to</w:t>
            </w:r>
            <w:r w:rsidR="00FC4767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achieve</w:t>
            </w:r>
            <w:r w:rsidR="00FC4767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higher</w:t>
            </w:r>
            <w:r w:rsidR="00FC4767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standards</w:t>
            </w:r>
            <w:r w:rsidR="00FC4767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and</w:t>
            </w:r>
            <w:r w:rsidR="00FC4767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greater</w:t>
            </w:r>
            <w:r w:rsidR="00FC4767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creativity.</w:t>
            </w:r>
          </w:p>
        </w:tc>
      </w:tr>
      <w:tr w:rsidR="00CF1BE9" w:rsidRPr="005572A7" w:rsidTr="005572A7">
        <w:trPr>
          <w:trHeight w:val="827"/>
        </w:trPr>
        <w:tc>
          <w:tcPr>
            <w:tcW w:w="763" w:type="dxa"/>
          </w:tcPr>
          <w:p w:rsidR="00CF1BE9" w:rsidRPr="005572A7" w:rsidRDefault="004A36B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5572A7">
              <w:rPr>
                <w:sz w:val="24"/>
              </w:rPr>
              <w:t>8</w:t>
            </w:r>
          </w:p>
        </w:tc>
        <w:tc>
          <w:tcPr>
            <w:tcW w:w="1406" w:type="dxa"/>
            <w:vMerge/>
            <w:tcBorders>
              <w:top w:val="nil"/>
            </w:tcBorders>
          </w:tcPr>
          <w:p w:rsidR="00CF1BE9" w:rsidRPr="005572A7" w:rsidRDefault="00CF1BE9">
            <w:pPr>
              <w:rPr>
                <w:sz w:val="2"/>
                <w:szCs w:val="2"/>
              </w:rPr>
            </w:pPr>
          </w:p>
        </w:tc>
        <w:tc>
          <w:tcPr>
            <w:tcW w:w="3087" w:type="dxa"/>
          </w:tcPr>
          <w:p w:rsidR="00CF1BE9" w:rsidRPr="005572A7" w:rsidRDefault="00CF1BE9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CF1BE9" w:rsidRPr="005572A7" w:rsidRDefault="004A36BC">
            <w:pPr>
              <w:pStyle w:val="TableParagraph"/>
              <w:rPr>
                <w:sz w:val="24"/>
              </w:rPr>
            </w:pPr>
            <w:r w:rsidRPr="005572A7">
              <w:rPr>
                <w:sz w:val="24"/>
              </w:rPr>
              <w:t>NBA</w:t>
            </w:r>
          </w:p>
        </w:tc>
        <w:tc>
          <w:tcPr>
            <w:tcW w:w="5184" w:type="dxa"/>
          </w:tcPr>
          <w:p w:rsidR="00CF1BE9" w:rsidRPr="005572A7" w:rsidRDefault="004A36BC" w:rsidP="00D03C89">
            <w:pPr>
              <w:pStyle w:val="TableParagraph"/>
              <w:spacing w:line="270" w:lineRule="exact"/>
              <w:ind w:left="0"/>
              <w:rPr>
                <w:sz w:val="24"/>
              </w:rPr>
            </w:pPr>
            <w:r w:rsidRPr="005572A7">
              <w:rPr>
                <w:sz w:val="24"/>
              </w:rPr>
              <w:t>Strengthening</w:t>
            </w:r>
            <w:r w:rsidR="003F6C80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individual</w:t>
            </w:r>
            <w:r w:rsidR="003F6C80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programs</w:t>
            </w:r>
            <w:r w:rsidR="003F6C80">
              <w:rPr>
                <w:sz w:val="24"/>
              </w:rPr>
              <w:t xml:space="preserve"> </w:t>
            </w:r>
            <w:r w:rsidRPr="005572A7">
              <w:rPr>
                <w:sz w:val="24"/>
              </w:rPr>
              <w:t>with</w:t>
            </w:r>
          </w:p>
          <w:p w:rsidR="00CF1BE9" w:rsidRPr="005572A7" w:rsidRDefault="006F6230" w:rsidP="006F6230">
            <w:pPr>
              <w:pStyle w:val="TableParagraph"/>
              <w:tabs>
                <w:tab w:val="left" w:pos="1519"/>
              </w:tabs>
              <w:spacing w:line="270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NBA accreditation </w:t>
            </w:r>
            <w:r w:rsidR="004A36BC" w:rsidRPr="005572A7">
              <w:rPr>
                <w:sz w:val="24"/>
              </w:rPr>
              <w:t>validates</w:t>
            </w:r>
            <w:r w:rsidR="004A36BC" w:rsidRPr="005572A7">
              <w:rPr>
                <w:sz w:val="24"/>
              </w:rPr>
              <w:tab/>
              <w:t>quality</w:t>
            </w:r>
            <w:r w:rsidR="003F6C80">
              <w:rPr>
                <w:sz w:val="24"/>
              </w:rPr>
              <w:t xml:space="preserve"> </w:t>
            </w:r>
            <w:r w:rsidR="004A36BC" w:rsidRPr="005572A7">
              <w:rPr>
                <w:sz w:val="24"/>
              </w:rPr>
              <w:t>standards</w:t>
            </w:r>
            <w:r w:rsidR="003F6C80">
              <w:rPr>
                <w:sz w:val="24"/>
              </w:rPr>
              <w:t xml:space="preserve"> </w:t>
            </w:r>
            <w:r w:rsidR="004A36BC" w:rsidRPr="005572A7">
              <w:rPr>
                <w:sz w:val="24"/>
              </w:rPr>
              <w:t>which</w:t>
            </w:r>
            <w:r w:rsidR="003F6C80">
              <w:rPr>
                <w:sz w:val="24"/>
              </w:rPr>
              <w:t xml:space="preserve"> </w:t>
            </w:r>
            <w:r w:rsidR="004A36BC" w:rsidRPr="005572A7">
              <w:rPr>
                <w:sz w:val="24"/>
              </w:rPr>
              <w:t>in</w:t>
            </w:r>
            <w:r w:rsidR="003F6C80">
              <w:rPr>
                <w:sz w:val="24"/>
              </w:rPr>
              <w:t xml:space="preserve"> </w:t>
            </w:r>
            <w:r w:rsidR="004A36BC" w:rsidRPr="005572A7">
              <w:rPr>
                <w:sz w:val="24"/>
              </w:rPr>
              <w:t>turn</w:t>
            </w:r>
            <w:r w:rsidR="003F6C80">
              <w:rPr>
                <w:sz w:val="24"/>
              </w:rPr>
              <w:t xml:space="preserve"> </w:t>
            </w:r>
            <w:r w:rsidR="004A36BC" w:rsidRPr="005572A7">
              <w:rPr>
                <w:sz w:val="24"/>
              </w:rPr>
              <w:t>improves</w:t>
            </w:r>
            <w:r w:rsidR="003F6C80">
              <w:rPr>
                <w:sz w:val="24"/>
              </w:rPr>
              <w:t xml:space="preserve"> </w:t>
            </w:r>
            <w:r w:rsidR="004A36BC" w:rsidRPr="005572A7">
              <w:rPr>
                <w:sz w:val="24"/>
              </w:rPr>
              <w:t>student</w:t>
            </w:r>
            <w:r w:rsidR="003F6C80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performance </w:t>
            </w:r>
            <w:r w:rsidR="001F789B" w:rsidRPr="005572A7">
              <w:rPr>
                <w:sz w:val="24"/>
              </w:rPr>
              <w:t>and</w:t>
            </w:r>
            <w:r w:rsidR="003F6C80">
              <w:rPr>
                <w:sz w:val="24"/>
              </w:rPr>
              <w:t xml:space="preserve"> </w:t>
            </w:r>
            <w:r w:rsidR="001F789B" w:rsidRPr="005572A7">
              <w:rPr>
                <w:sz w:val="24"/>
              </w:rPr>
              <w:t>fosters  trust</w:t>
            </w:r>
            <w:r w:rsidR="003F6C80">
              <w:rPr>
                <w:sz w:val="24"/>
              </w:rPr>
              <w:t xml:space="preserve"> </w:t>
            </w:r>
            <w:r w:rsidR="001F789B" w:rsidRPr="005572A7">
              <w:rPr>
                <w:sz w:val="24"/>
              </w:rPr>
              <w:t>in  the</w:t>
            </w:r>
            <w:r w:rsidR="003F6C80">
              <w:rPr>
                <w:sz w:val="24"/>
              </w:rPr>
              <w:t xml:space="preserve"> </w:t>
            </w:r>
            <w:r w:rsidR="001F789B" w:rsidRPr="005572A7">
              <w:rPr>
                <w:sz w:val="24"/>
              </w:rPr>
              <w:t>institution.</w:t>
            </w:r>
          </w:p>
        </w:tc>
      </w:tr>
    </w:tbl>
    <w:p w:rsidR="00CF1BE9" w:rsidRPr="005572A7" w:rsidRDefault="00CF1BE9">
      <w:pPr>
        <w:spacing w:line="270" w:lineRule="atLeast"/>
        <w:rPr>
          <w:sz w:val="24"/>
        </w:rPr>
        <w:sectPr w:rsidR="00CF1BE9" w:rsidRPr="005572A7" w:rsidSect="006F6230">
          <w:pgSz w:w="12240" w:h="15840"/>
          <w:pgMar w:top="540" w:right="1220" w:bottom="180" w:left="1220" w:header="720" w:footer="720" w:gutter="0"/>
          <w:cols w:space="720"/>
        </w:sectPr>
      </w:pPr>
    </w:p>
    <w:p w:rsidR="00CF1BE9" w:rsidRDefault="004A36BC">
      <w:pPr>
        <w:pStyle w:val="BodyText"/>
        <w:spacing w:line="276" w:lineRule="auto"/>
        <w:ind w:left="220"/>
      </w:pPr>
      <w:bookmarkStart w:id="1" w:name="974ab1ecf01eced89c2951dee00d37bdf8e15bd7"/>
      <w:bookmarkEnd w:id="1"/>
      <w:r>
        <w:lastRenderedPageBreak/>
        <w:t>Satya</w:t>
      </w:r>
      <w:r w:rsidR="007E0B1B">
        <w:t xml:space="preserve"> </w:t>
      </w:r>
      <w:r>
        <w:t>Institute</w:t>
      </w:r>
      <w:r w:rsidR="007E0B1B">
        <w:t xml:space="preserve"> </w:t>
      </w:r>
      <w:r>
        <w:t>of</w:t>
      </w:r>
      <w:r w:rsidR="007E0B1B">
        <w:t xml:space="preserve"> </w:t>
      </w:r>
      <w:r>
        <w:t>Technology</w:t>
      </w:r>
      <w:r w:rsidR="007E0B1B">
        <w:t xml:space="preserve"> </w:t>
      </w:r>
      <w:r>
        <w:t>And</w:t>
      </w:r>
      <w:r w:rsidR="007E0B1B">
        <w:t xml:space="preserve"> </w:t>
      </w:r>
      <w:r>
        <w:t>Management</w:t>
      </w:r>
      <w:r w:rsidR="007E0B1B">
        <w:t xml:space="preserve"> </w:t>
      </w:r>
      <w:r>
        <w:t>is</w:t>
      </w:r>
      <w:r w:rsidR="007E0B1B">
        <w:t xml:space="preserve"> </w:t>
      </w:r>
      <w:r>
        <w:t>accredited</w:t>
      </w:r>
      <w:r w:rsidR="007E0B1B">
        <w:t xml:space="preserve"> </w:t>
      </w:r>
      <w:r>
        <w:t>by</w:t>
      </w:r>
      <w:r w:rsidR="007E0B1B">
        <w:t xml:space="preserve"> </w:t>
      </w:r>
      <w:r>
        <w:t>National</w:t>
      </w:r>
      <w:r w:rsidR="007E0B1B">
        <w:t xml:space="preserve"> </w:t>
      </w:r>
      <w:r>
        <w:t>Assessment</w:t>
      </w:r>
      <w:r w:rsidR="007E0B1B">
        <w:t xml:space="preserve"> </w:t>
      </w:r>
      <w:r>
        <w:t>and</w:t>
      </w:r>
      <w:r w:rsidR="007E0B1B">
        <w:t xml:space="preserve"> </w:t>
      </w:r>
      <w:r>
        <w:t>Accreditation</w:t>
      </w:r>
      <w:r w:rsidR="007E0B1B">
        <w:t xml:space="preserve"> </w:t>
      </w:r>
      <w:r>
        <w:t>Council</w:t>
      </w:r>
      <w:r w:rsidR="004405CF">
        <w:t xml:space="preserve"> </w:t>
      </w:r>
      <w:r>
        <w:t>(NAAC)</w:t>
      </w:r>
      <w:r w:rsidR="007E0B1B">
        <w:t xml:space="preserve"> </w:t>
      </w:r>
      <w:r>
        <w:t>with</w:t>
      </w:r>
      <w:r w:rsidR="007E0B1B">
        <w:t xml:space="preserve"> </w:t>
      </w:r>
      <w:r>
        <w:t>B</w:t>
      </w:r>
      <w:r>
        <w:rPr>
          <w:vertAlign w:val="superscript"/>
        </w:rPr>
        <w:t>+</w:t>
      </w:r>
      <w:r>
        <w:t>Grade.</w:t>
      </w:r>
    </w:p>
    <w:p w:rsidR="00CF1BE9" w:rsidRDefault="00CF1BE9">
      <w:pPr>
        <w:pStyle w:val="BodyText"/>
        <w:rPr>
          <w:sz w:val="28"/>
        </w:rPr>
      </w:pPr>
    </w:p>
    <w:p w:rsidR="00CF1BE9" w:rsidRDefault="00CF1BE9">
      <w:pPr>
        <w:pStyle w:val="BodyText"/>
        <w:spacing w:before="11"/>
        <w:rPr>
          <w:sz w:val="32"/>
        </w:rPr>
      </w:pPr>
    </w:p>
    <w:p w:rsidR="00CF1BE9" w:rsidRDefault="0019156C">
      <w:pPr>
        <w:pStyle w:val="ListParagraph"/>
        <w:numPr>
          <w:ilvl w:val="0"/>
          <w:numId w:val="1"/>
        </w:numPr>
        <w:tabs>
          <w:tab w:val="left" w:pos="941"/>
        </w:tabs>
        <w:spacing w:line="276" w:lineRule="auto"/>
        <w:ind w:right="512"/>
        <w:rPr>
          <w:sz w:val="24"/>
        </w:rPr>
      </w:pPr>
      <w:r>
        <w:rPr>
          <w:sz w:val="24"/>
        </w:rPr>
        <w:t>1. The</w:t>
      </w:r>
      <w:r w:rsidR="007E0B1B">
        <w:rPr>
          <w:sz w:val="24"/>
        </w:rPr>
        <w:t xml:space="preserve"> </w:t>
      </w:r>
      <w:r w:rsidR="004A36BC">
        <w:rPr>
          <w:sz w:val="24"/>
        </w:rPr>
        <w:t>following</w:t>
      </w:r>
      <w:r w:rsidR="007E0B1B">
        <w:rPr>
          <w:sz w:val="24"/>
        </w:rPr>
        <w:t xml:space="preserve"> picture </w:t>
      </w:r>
      <w:r w:rsidR="004A36BC">
        <w:rPr>
          <w:sz w:val="24"/>
        </w:rPr>
        <w:t>presents</w:t>
      </w:r>
      <w:r w:rsidR="007E0B1B">
        <w:rPr>
          <w:sz w:val="24"/>
        </w:rPr>
        <w:t xml:space="preserve"> </w:t>
      </w:r>
      <w:r w:rsidR="004A36BC">
        <w:rPr>
          <w:sz w:val="24"/>
        </w:rPr>
        <w:t>the</w:t>
      </w:r>
      <w:r w:rsidR="007E0B1B">
        <w:rPr>
          <w:sz w:val="24"/>
        </w:rPr>
        <w:t xml:space="preserve"> </w:t>
      </w:r>
      <w:r w:rsidR="004A36BC">
        <w:rPr>
          <w:sz w:val="24"/>
        </w:rPr>
        <w:t>certificate</w:t>
      </w:r>
      <w:r w:rsidR="007E0B1B">
        <w:rPr>
          <w:sz w:val="24"/>
        </w:rPr>
        <w:t xml:space="preserve"> </w:t>
      </w:r>
      <w:r w:rsidR="004A36BC">
        <w:rPr>
          <w:sz w:val="24"/>
        </w:rPr>
        <w:t>of</w:t>
      </w:r>
      <w:r w:rsidR="007E0B1B">
        <w:rPr>
          <w:sz w:val="24"/>
        </w:rPr>
        <w:t xml:space="preserve"> </w:t>
      </w:r>
      <w:r w:rsidR="004A36BC">
        <w:rPr>
          <w:sz w:val="24"/>
        </w:rPr>
        <w:t>accreditation</w:t>
      </w:r>
      <w:r w:rsidR="007E0B1B">
        <w:rPr>
          <w:sz w:val="24"/>
        </w:rPr>
        <w:t xml:space="preserve"> </w:t>
      </w:r>
      <w:r w:rsidR="004A36BC">
        <w:rPr>
          <w:sz w:val="24"/>
        </w:rPr>
        <w:t>declared</w:t>
      </w:r>
      <w:r w:rsidR="007E0B1B">
        <w:rPr>
          <w:sz w:val="24"/>
        </w:rPr>
        <w:t xml:space="preserve"> </w:t>
      </w:r>
      <w:r w:rsidR="004A36BC">
        <w:rPr>
          <w:sz w:val="24"/>
        </w:rPr>
        <w:t>by</w:t>
      </w:r>
      <w:r w:rsidR="007E0B1B">
        <w:rPr>
          <w:sz w:val="24"/>
        </w:rPr>
        <w:t xml:space="preserve"> </w:t>
      </w:r>
      <w:r w:rsidR="004A36BC">
        <w:rPr>
          <w:sz w:val="24"/>
        </w:rPr>
        <w:t>National</w:t>
      </w:r>
      <w:r w:rsidR="007E0B1B">
        <w:rPr>
          <w:sz w:val="24"/>
        </w:rPr>
        <w:t xml:space="preserve"> </w:t>
      </w:r>
      <w:r w:rsidR="004A36BC">
        <w:rPr>
          <w:sz w:val="24"/>
        </w:rPr>
        <w:t>Assessment and Accreditation Council (NAAC) to Satya Institute of Technology And</w:t>
      </w:r>
      <w:r w:rsidR="007E0B1B">
        <w:rPr>
          <w:sz w:val="24"/>
        </w:rPr>
        <w:t xml:space="preserve"> </w:t>
      </w:r>
      <w:r w:rsidR="004A36BC">
        <w:rPr>
          <w:sz w:val="24"/>
        </w:rPr>
        <w:t>Management</w:t>
      </w:r>
      <w:r w:rsidR="009B7AFC">
        <w:rPr>
          <w:sz w:val="24"/>
        </w:rPr>
        <w:t xml:space="preserve"> </w:t>
      </w:r>
      <w:r w:rsidR="004A36BC">
        <w:rPr>
          <w:sz w:val="24"/>
        </w:rPr>
        <w:t>(SITAM).</w:t>
      </w:r>
    </w:p>
    <w:p w:rsidR="00CF1BE9" w:rsidRDefault="004A36BC">
      <w:pPr>
        <w:pStyle w:val="BodyText"/>
        <w:spacing w:before="7"/>
      </w:pPr>
      <w:r>
        <w:rPr>
          <w:noProof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1957323</wp:posOffset>
            </wp:positionH>
            <wp:positionV relativeFrom="paragraph">
              <wp:posOffset>204587</wp:posOffset>
            </wp:positionV>
            <wp:extent cx="3727321" cy="4882134"/>
            <wp:effectExtent l="0" t="0" r="0" b="0"/>
            <wp:wrapTopAndBottom/>
            <wp:docPr id="11" name="image6.jpeg" descr="IMG_6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7321" cy="4882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1BE9" w:rsidRDefault="00CF1BE9">
      <w:pPr>
        <w:sectPr w:rsidR="00CF1BE9">
          <w:headerReference w:type="default" r:id="rId13"/>
          <w:pgSz w:w="12240" w:h="15840"/>
          <w:pgMar w:top="2720" w:right="1220" w:bottom="280" w:left="1220" w:header="303" w:footer="0" w:gutter="0"/>
          <w:cols w:space="720"/>
        </w:sectPr>
      </w:pPr>
    </w:p>
    <w:p w:rsidR="00CF1BE9" w:rsidRDefault="004A36BC">
      <w:pPr>
        <w:pStyle w:val="BodyText"/>
        <w:spacing w:line="276" w:lineRule="auto"/>
        <w:ind w:left="220"/>
      </w:pPr>
      <w:r>
        <w:lastRenderedPageBreak/>
        <w:t>Satya</w:t>
      </w:r>
      <w:r w:rsidR="004405CF">
        <w:t xml:space="preserve"> </w:t>
      </w:r>
      <w:r>
        <w:t>Institute</w:t>
      </w:r>
      <w:r w:rsidR="004405CF">
        <w:t xml:space="preserve"> </w:t>
      </w:r>
      <w:r>
        <w:t>of</w:t>
      </w:r>
      <w:r w:rsidR="004405CF">
        <w:t xml:space="preserve"> </w:t>
      </w:r>
      <w:r>
        <w:t>Technology</w:t>
      </w:r>
      <w:r w:rsidR="004405CF">
        <w:t xml:space="preserve"> </w:t>
      </w:r>
      <w:r>
        <w:t>And</w:t>
      </w:r>
      <w:r w:rsidR="004405CF">
        <w:t xml:space="preserve"> </w:t>
      </w:r>
      <w:r>
        <w:t>Management</w:t>
      </w:r>
      <w:r w:rsidR="004405CF">
        <w:t xml:space="preserve"> </w:t>
      </w:r>
      <w:r>
        <w:t>is</w:t>
      </w:r>
      <w:r w:rsidR="004405CF">
        <w:t xml:space="preserve"> </w:t>
      </w:r>
      <w:r>
        <w:t>granted</w:t>
      </w:r>
      <w:r w:rsidR="004405CF">
        <w:t xml:space="preserve"> </w:t>
      </w:r>
      <w:r>
        <w:t>permanent</w:t>
      </w:r>
      <w:r w:rsidR="004405CF">
        <w:t xml:space="preserve"> </w:t>
      </w:r>
      <w:r>
        <w:t>affiliation</w:t>
      </w:r>
      <w:r w:rsidR="004405CF">
        <w:t xml:space="preserve"> </w:t>
      </w:r>
      <w:r>
        <w:t>to</w:t>
      </w:r>
      <w:r w:rsidR="004405CF">
        <w:t xml:space="preserve"> </w:t>
      </w:r>
      <w:r>
        <w:t>Jawaharlal</w:t>
      </w:r>
      <w:r w:rsidR="004405CF">
        <w:t xml:space="preserve"> </w:t>
      </w:r>
      <w:r>
        <w:t>Nehru</w:t>
      </w:r>
      <w:r w:rsidR="004405CF">
        <w:t xml:space="preserve"> </w:t>
      </w:r>
      <w:r>
        <w:t>Technological</w:t>
      </w:r>
      <w:r w:rsidR="004405CF">
        <w:t xml:space="preserve"> </w:t>
      </w:r>
      <w:r>
        <w:t>University–JNTU</w:t>
      </w:r>
      <w:r w:rsidR="004405CF">
        <w:t xml:space="preserve"> </w:t>
      </w:r>
      <w:r>
        <w:t>Kakinada.</w:t>
      </w:r>
    </w:p>
    <w:p w:rsidR="00CF1BE9" w:rsidRDefault="00CF1BE9">
      <w:pPr>
        <w:pStyle w:val="BodyText"/>
        <w:rPr>
          <w:sz w:val="26"/>
        </w:rPr>
      </w:pPr>
    </w:p>
    <w:p w:rsidR="00CF1BE9" w:rsidRDefault="00CF1BE9">
      <w:pPr>
        <w:pStyle w:val="BodyText"/>
        <w:spacing w:before="11"/>
        <w:rPr>
          <w:sz w:val="34"/>
        </w:rPr>
      </w:pPr>
    </w:p>
    <w:p w:rsidR="00CF1BE9" w:rsidRDefault="004A36BC">
      <w:pPr>
        <w:pStyle w:val="ListParagraph"/>
        <w:numPr>
          <w:ilvl w:val="0"/>
          <w:numId w:val="1"/>
        </w:numPr>
        <w:tabs>
          <w:tab w:val="left" w:pos="941"/>
        </w:tabs>
        <w:spacing w:line="276" w:lineRule="auto"/>
        <w:jc w:val="both"/>
        <w:rPr>
          <w:sz w:val="24"/>
        </w:rPr>
      </w:pPr>
      <w:r>
        <w:rPr>
          <w:sz w:val="24"/>
        </w:rPr>
        <w:t>1. The following picture represents the order issued to Satya Institute of Technology and</w:t>
      </w:r>
      <w:r w:rsidR="004405CF">
        <w:rPr>
          <w:sz w:val="24"/>
        </w:rPr>
        <w:t xml:space="preserve"> </w:t>
      </w:r>
      <w:r>
        <w:rPr>
          <w:sz w:val="24"/>
        </w:rPr>
        <w:t>Management, regarding</w:t>
      </w:r>
      <w:r w:rsidR="004405CF">
        <w:rPr>
          <w:sz w:val="24"/>
        </w:rPr>
        <w:t xml:space="preserve"> </w:t>
      </w:r>
      <w:r>
        <w:rPr>
          <w:sz w:val="24"/>
        </w:rPr>
        <w:t>the</w:t>
      </w:r>
      <w:r w:rsidR="004405CF">
        <w:rPr>
          <w:sz w:val="24"/>
        </w:rPr>
        <w:t xml:space="preserve"> </w:t>
      </w:r>
      <w:r>
        <w:rPr>
          <w:sz w:val="24"/>
        </w:rPr>
        <w:t>permanent</w:t>
      </w:r>
      <w:r w:rsidR="004405CF">
        <w:rPr>
          <w:sz w:val="24"/>
        </w:rPr>
        <w:t xml:space="preserve"> </w:t>
      </w:r>
      <w:r>
        <w:rPr>
          <w:sz w:val="24"/>
        </w:rPr>
        <w:t>affiliation to</w:t>
      </w:r>
      <w:r w:rsidR="004405CF">
        <w:rPr>
          <w:sz w:val="24"/>
        </w:rPr>
        <w:t xml:space="preserve"> </w:t>
      </w:r>
      <w:r>
        <w:rPr>
          <w:sz w:val="24"/>
        </w:rPr>
        <w:t>Jawaharlal Nehru</w:t>
      </w:r>
      <w:r w:rsidR="004405CF">
        <w:rPr>
          <w:sz w:val="24"/>
        </w:rPr>
        <w:t xml:space="preserve"> </w:t>
      </w:r>
      <w:r>
        <w:rPr>
          <w:sz w:val="24"/>
        </w:rPr>
        <w:t>Technological</w:t>
      </w:r>
      <w:r w:rsidR="004405CF">
        <w:rPr>
          <w:sz w:val="24"/>
        </w:rPr>
        <w:t xml:space="preserve"> </w:t>
      </w:r>
      <w:r>
        <w:rPr>
          <w:sz w:val="24"/>
        </w:rPr>
        <w:t>University–JNTU</w:t>
      </w:r>
      <w:r w:rsidR="004405CF">
        <w:rPr>
          <w:sz w:val="24"/>
        </w:rPr>
        <w:t xml:space="preserve"> </w:t>
      </w:r>
      <w:r>
        <w:rPr>
          <w:sz w:val="24"/>
        </w:rPr>
        <w:t>Kakinada.</w:t>
      </w:r>
    </w:p>
    <w:p w:rsidR="00CF1BE9" w:rsidRDefault="00CF1BE9">
      <w:pPr>
        <w:pStyle w:val="BodyText"/>
        <w:rPr>
          <w:sz w:val="20"/>
        </w:rPr>
      </w:pPr>
    </w:p>
    <w:p w:rsidR="00CF1BE9" w:rsidRDefault="00CF1BE9">
      <w:pPr>
        <w:pStyle w:val="BodyText"/>
        <w:rPr>
          <w:sz w:val="20"/>
        </w:rPr>
      </w:pPr>
    </w:p>
    <w:p w:rsidR="00CF1BE9" w:rsidRDefault="004A36BC">
      <w:pPr>
        <w:pStyle w:val="BodyText"/>
        <w:rPr>
          <w:sz w:val="19"/>
        </w:rPr>
      </w:pPr>
      <w:r>
        <w:rPr>
          <w:noProof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1723592</wp:posOffset>
            </wp:positionH>
            <wp:positionV relativeFrom="paragraph">
              <wp:posOffset>163500</wp:posOffset>
            </wp:positionV>
            <wp:extent cx="4591348" cy="4901184"/>
            <wp:effectExtent l="0" t="0" r="0" b="0"/>
            <wp:wrapTopAndBottom/>
            <wp:docPr id="13" name="image7.jpeg" descr="WhatsApp Image 2021-09-13 at 5.15.1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1348" cy="4901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1BE9" w:rsidRDefault="00CF1BE9">
      <w:pPr>
        <w:rPr>
          <w:sz w:val="19"/>
        </w:rPr>
        <w:sectPr w:rsidR="00CF1BE9">
          <w:pgSz w:w="12240" w:h="15840"/>
          <w:pgMar w:top="2720" w:right="1220" w:bottom="280" w:left="1220" w:header="303" w:footer="0" w:gutter="0"/>
          <w:cols w:space="720"/>
        </w:sectPr>
      </w:pPr>
    </w:p>
    <w:p w:rsidR="00CF1BE9" w:rsidRDefault="00CF1BE9">
      <w:pPr>
        <w:pStyle w:val="BodyText"/>
        <w:rPr>
          <w:sz w:val="20"/>
        </w:rPr>
      </w:pPr>
    </w:p>
    <w:p w:rsidR="00CF1BE9" w:rsidRDefault="00CF1BE9">
      <w:pPr>
        <w:pStyle w:val="BodyText"/>
        <w:spacing w:before="6"/>
        <w:rPr>
          <w:sz w:val="13"/>
        </w:rPr>
      </w:pPr>
    </w:p>
    <w:p w:rsidR="003634C7" w:rsidRDefault="003634C7">
      <w:pPr>
        <w:pStyle w:val="BodyText"/>
        <w:ind w:left="1419"/>
        <w:rPr>
          <w:sz w:val="20"/>
        </w:rPr>
      </w:pPr>
    </w:p>
    <w:p w:rsidR="003634C7" w:rsidRDefault="003634C7">
      <w:pPr>
        <w:pStyle w:val="BodyText"/>
        <w:ind w:left="1419"/>
        <w:rPr>
          <w:sz w:val="20"/>
        </w:rPr>
      </w:pPr>
    </w:p>
    <w:p w:rsidR="00CF1BE9" w:rsidRDefault="004A36BC">
      <w:pPr>
        <w:pStyle w:val="BodyText"/>
        <w:ind w:left="141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011171" cy="6519672"/>
            <wp:effectExtent l="0" t="0" r="0" b="0"/>
            <wp:docPr id="15" name="image8.jpeg" descr="WhatsApp Image 2021-09-13 at 5.16.0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1171" cy="6519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4C7" w:rsidRDefault="003634C7">
      <w:pPr>
        <w:pStyle w:val="BodyText"/>
        <w:ind w:left="1419"/>
        <w:rPr>
          <w:sz w:val="20"/>
        </w:rPr>
      </w:pPr>
    </w:p>
    <w:p w:rsidR="003634C7" w:rsidRDefault="003634C7">
      <w:pPr>
        <w:pStyle w:val="BodyText"/>
        <w:ind w:left="1419"/>
        <w:rPr>
          <w:sz w:val="20"/>
        </w:rPr>
      </w:pPr>
    </w:p>
    <w:p w:rsidR="003634C7" w:rsidRDefault="003634C7">
      <w:pPr>
        <w:pStyle w:val="BodyText"/>
        <w:ind w:left="1419"/>
        <w:rPr>
          <w:sz w:val="20"/>
        </w:rPr>
      </w:pPr>
    </w:p>
    <w:p w:rsidR="003634C7" w:rsidRDefault="003634C7">
      <w:pPr>
        <w:pStyle w:val="BodyText"/>
        <w:ind w:left="1419"/>
        <w:rPr>
          <w:sz w:val="20"/>
        </w:rPr>
      </w:pPr>
    </w:p>
    <w:p w:rsidR="003634C7" w:rsidRDefault="003634C7">
      <w:pPr>
        <w:pStyle w:val="BodyText"/>
        <w:ind w:left="1419"/>
        <w:rPr>
          <w:sz w:val="20"/>
        </w:rPr>
      </w:pPr>
    </w:p>
    <w:p w:rsidR="003634C7" w:rsidRDefault="003634C7">
      <w:pPr>
        <w:pStyle w:val="BodyText"/>
        <w:ind w:left="1419"/>
        <w:rPr>
          <w:sz w:val="20"/>
        </w:rPr>
      </w:pPr>
    </w:p>
    <w:p w:rsidR="003634C7" w:rsidRDefault="003634C7">
      <w:pPr>
        <w:pStyle w:val="BodyText"/>
        <w:ind w:left="1419"/>
        <w:rPr>
          <w:sz w:val="20"/>
        </w:rPr>
      </w:pPr>
    </w:p>
    <w:p w:rsidR="00D16645" w:rsidRDefault="00D16645" w:rsidP="00D16645">
      <w:pPr>
        <w:pStyle w:val="ListParagraph"/>
        <w:numPr>
          <w:ilvl w:val="0"/>
          <w:numId w:val="1"/>
        </w:numPr>
        <w:tabs>
          <w:tab w:val="left" w:pos="941"/>
        </w:tabs>
        <w:spacing w:line="276" w:lineRule="auto"/>
        <w:jc w:val="both"/>
        <w:rPr>
          <w:sz w:val="24"/>
        </w:rPr>
      </w:pPr>
      <w:r>
        <w:rPr>
          <w:sz w:val="24"/>
        </w:rPr>
        <w:lastRenderedPageBreak/>
        <w:t>1. The following picture represents the order issued to Satya Institute of Technology and Management, regarding the new branch sanction from AICTE</w:t>
      </w:r>
      <w:r w:rsidR="002226D6">
        <w:rPr>
          <w:sz w:val="24"/>
        </w:rPr>
        <w:t>.</w:t>
      </w:r>
    </w:p>
    <w:p w:rsidR="00D16645" w:rsidRDefault="00D16645" w:rsidP="00D16645">
      <w:pPr>
        <w:pStyle w:val="BodyText"/>
        <w:rPr>
          <w:sz w:val="20"/>
        </w:rPr>
      </w:pPr>
    </w:p>
    <w:p w:rsidR="003E7D8E" w:rsidRDefault="003E7D8E" w:rsidP="003634C7">
      <w:pPr>
        <w:pStyle w:val="BodyText"/>
        <w:ind w:left="1419"/>
        <w:jc w:val="center"/>
        <w:rPr>
          <w:sz w:val="20"/>
        </w:rPr>
      </w:pPr>
    </w:p>
    <w:p w:rsidR="003634C7" w:rsidRDefault="003634C7" w:rsidP="003634C7">
      <w:pPr>
        <w:pStyle w:val="BodyText"/>
        <w:ind w:left="1419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351228" cy="6699089"/>
            <wp:effectExtent l="0" t="0" r="0" b="0"/>
            <wp:docPr id="2" name="Picture 2" descr="C:\Users\sm lab\Desktop\New folder\EOA Report 21-22 (3).PDF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 lab\Desktop\New folder\EOA Report 21-22 (3).PDF_page-000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185" cy="6711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D8E" w:rsidRDefault="003E7D8E" w:rsidP="003634C7">
      <w:pPr>
        <w:pStyle w:val="BodyText"/>
        <w:ind w:left="1419"/>
        <w:jc w:val="center"/>
        <w:rPr>
          <w:sz w:val="20"/>
        </w:rPr>
      </w:pPr>
    </w:p>
    <w:p w:rsidR="003E7D8E" w:rsidRDefault="003E7D8E" w:rsidP="003634C7">
      <w:pPr>
        <w:pStyle w:val="BodyText"/>
        <w:ind w:left="1419"/>
        <w:jc w:val="center"/>
        <w:rPr>
          <w:sz w:val="20"/>
        </w:rPr>
      </w:pPr>
    </w:p>
    <w:p w:rsidR="003E7D8E" w:rsidRDefault="003E7D8E" w:rsidP="003634C7">
      <w:pPr>
        <w:pStyle w:val="BodyText"/>
        <w:ind w:left="1419"/>
        <w:jc w:val="center"/>
        <w:rPr>
          <w:sz w:val="20"/>
        </w:rPr>
      </w:pPr>
    </w:p>
    <w:p w:rsidR="003E7D8E" w:rsidRDefault="003E7D8E" w:rsidP="003634C7">
      <w:pPr>
        <w:pStyle w:val="BodyText"/>
        <w:ind w:left="1419"/>
        <w:jc w:val="center"/>
        <w:rPr>
          <w:sz w:val="20"/>
        </w:rPr>
      </w:pPr>
    </w:p>
    <w:p w:rsidR="003E7D8E" w:rsidRDefault="003E7D8E" w:rsidP="003634C7">
      <w:pPr>
        <w:pStyle w:val="BodyText"/>
        <w:ind w:left="1419"/>
        <w:jc w:val="center"/>
        <w:rPr>
          <w:sz w:val="20"/>
        </w:rPr>
      </w:pPr>
    </w:p>
    <w:p w:rsidR="003E7D8E" w:rsidRDefault="003E7D8E" w:rsidP="003634C7">
      <w:pPr>
        <w:pStyle w:val="BodyText"/>
        <w:ind w:left="1419"/>
        <w:jc w:val="center"/>
        <w:rPr>
          <w:sz w:val="20"/>
        </w:rPr>
      </w:pPr>
    </w:p>
    <w:p w:rsidR="003E7D8E" w:rsidRDefault="003E7D8E" w:rsidP="003634C7">
      <w:pPr>
        <w:pStyle w:val="BodyText"/>
        <w:ind w:left="1419"/>
        <w:jc w:val="center"/>
        <w:rPr>
          <w:sz w:val="20"/>
        </w:rPr>
      </w:pPr>
    </w:p>
    <w:p w:rsidR="003E7D8E" w:rsidRDefault="003E7D8E" w:rsidP="003634C7">
      <w:pPr>
        <w:pStyle w:val="BodyText"/>
        <w:ind w:left="1419"/>
        <w:jc w:val="center"/>
        <w:rPr>
          <w:sz w:val="20"/>
        </w:rPr>
      </w:pPr>
    </w:p>
    <w:p w:rsidR="003E7D8E" w:rsidRDefault="003E7D8E" w:rsidP="003634C7">
      <w:pPr>
        <w:pStyle w:val="BodyText"/>
        <w:ind w:left="1419"/>
        <w:jc w:val="center"/>
        <w:rPr>
          <w:sz w:val="20"/>
        </w:rPr>
      </w:pPr>
    </w:p>
    <w:p w:rsidR="003E7D8E" w:rsidRDefault="003E7D8E" w:rsidP="003634C7">
      <w:pPr>
        <w:pStyle w:val="BodyText"/>
        <w:ind w:left="1419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518294" cy="7052807"/>
            <wp:effectExtent l="0" t="0" r="0" b="0"/>
            <wp:docPr id="4" name="Picture 4" descr="C:\Users\sm lab\Desktop\New folder\EOA Report 21-22 (3).PDF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m lab\Desktop\New folder\EOA Report 21-22 (3).PDF_page-000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116" cy="7062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D8E" w:rsidRDefault="003E7D8E" w:rsidP="003634C7">
      <w:pPr>
        <w:pStyle w:val="BodyText"/>
        <w:ind w:left="1419"/>
        <w:jc w:val="center"/>
        <w:rPr>
          <w:sz w:val="20"/>
        </w:rPr>
      </w:pPr>
    </w:p>
    <w:p w:rsidR="003E7D8E" w:rsidRDefault="003E7D8E" w:rsidP="003634C7">
      <w:pPr>
        <w:pStyle w:val="BodyText"/>
        <w:ind w:left="1419"/>
        <w:jc w:val="center"/>
        <w:rPr>
          <w:sz w:val="20"/>
        </w:rPr>
      </w:pPr>
    </w:p>
    <w:p w:rsidR="003E7D8E" w:rsidRDefault="003E7D8E" w:rsidP="003634C7">
      <w:pPr>
        <w:pStyle w:val="BodyText"/>
        <w:ind w:left="1419"/>
        <w:jc w:val="center"/>
        <w:rPr>
          <w:sz w:val="20"/>
        </w:rPr>
      </w:pPr>
    </w:p>
    <w:p w:rsidR="003E7D8E" w:rsidRDefault="003E7D8E" w:rsidP="003634C7">
      <w:pPr>
        <w:pStyle w:val="BodyText"/>
        <w:ind w:left="1419"/>
        <w:jc w:val="center"/>
        <w:rPr>
          <w:sz w:val="20"/>
        </w:rPr>
      </w:pPr>
    </w:p>
    <w:p w:rsidR="003E7D8E" w:rsidRDefault="003E7D8E" w:rsidP="003634C7">
      <w:pPr>
        <w:pStyle w:val="BodyText"/>
        <w:ind w:left="1419"/>
        <w:jc w:val="center"/>
        <w:rPr>
          <w:sz w:val="20"/>
        </w:rPr>
      </w:pPr>
    </w:p>
    <w:p w:rsidR="003E7D8E" w:rsidRDefault="003E7D8E" w:rsidP="003634C7">
      <w:pPr>
        <w:pStyle w:val="BodyText"/>
        <w:ind w:left="1419"/>
        <w:jc w:val="center"/>
        <w:rPr>
          <w:sz w:val="20"/>
        </w:rPr>
      </w:pPr>
    </w:p>
    <w:p w:rsidR="003E7D8E" w:rsidRDefault="003E7D8E" w:rsidP="003634C7">
      <w:pPr>
        <w:pStyle w:val="BodyText"/>
        <w:ind w:left="1419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218502" cy="6074797"/>
            <wp:effectExtent l="0" t="0" r="0" b="0"/>
            <wp:docPr id="6" name="Picture 6" descr="C:\Users\sm lab\Desktop\New folder\EOA Report 21-22 (3).PDF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m lab\Desktop\New folder\EOA Report 21-22 (3).PDF_page-00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096" cy="607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D8E" w:rsidRDefault="003E7D8E" w:rsidP="003634C7">
      <w:pPr>
        <w:pStyle w:val="BodyText"/>
        <w:ind w:left="1419"/>
        <w:jc w:val="center"/>
        <w:rPr>
          <w:sz w:val="20"/>
        </w:rPr>
      </w:pPr>
    </w:p>
    <w:p w:rsidR="003E7D8E" w:rsidRDefault="003E7D8E" w:rsidP="003634C7">
      <w:pPr>
        <w:pStyle w:val="BodyText"/>
        <w:ind w:left="1419"/>
        <w:jc w:val="center"/>
        <w:rPr>
          <w:sz w:val="20"/>
        </w:rPr>
      </w:pPr>
    </w:p>
    <w:p w:rsidR="003E7D8E" w:rsidRDefault="003E7D8E" w:rsidP="003634C7">
      <w:pPr>
        <w:pStyle w:val="BodyText"/>
        <w:ind w:left="1419"/>
        <w:jc w:val="center"/>
        <w:rPr>
          <w:sz w:val="20"/>
        </w:rPr>
      </w:pPr>
    </w:p>
    <w:p w:rsidR="003E7D8E" w:rsidRDefault="003E7D8E" w:rsidP="003634C7">
      <w:pPr>
        <w:pStyle w:val="BodyText"/>
        <w:ind w:left="1419"/>
        <w:jc w:val="center"/>
        <w:rPr>
          <w:sz w:val="20"/>
        </w:rPr>
      </w:pPr>
    </w:p>
    <w:p w:rsidR="003E7D8E" w:rsidRDefault="003E7D8E" w:rsidP="003634C7">
      <w:pPr>
        <w:pStyle w:val="BodyText"/>
        <w:ind w:left="1419"/>
        <w:jc w:val="center"/>
        <w:rPr>
          <w:sz w:val="20"/>
        </w:rPr>
      </w:pPr>
    </w:p>
    <w:p w:rsidR="003E7D8E" w:rsidRDefault="003E7D8E" w:rsidP="003634C7">
      <w:pPr>
        <w:pStyle w:val="BodyText"/>
        <w:ind w:left="1419"/>
        <w:jc w:val="center"/>
        <w:rPr>
          <w:sz w:val="20"/>
        </w:rPr>
      </w:pPr>
    </w:p>
    <w:p w:rsidR="003E7D8E" w:rsidRDefault="003E7D8E" w:rsidP="003634C7">
      <w:pPr>
        <w:pStyle w:val="BodyText"/>
        <w:ind w:left="1419"/>
        <w:jc w:val="center"/>
        <w:rPr>
          <w:sz w:val="20"/>
        </w:rPr>
      </w:pPr>
    </w:p>
    <w:p w:rsidR="003E7D8E" w:rsidRDefault="003E7D8E" w:rsidP="003634C7">
      <w:pPr>
        <w:pStyle w:val="BodyText"/>
        <w:ind w:left="1419"/>
        <w:jc w:val="center"/>
        <w:rPr>
          <w:sz w:val="20"/>
        </w:rPr>
      </w:pPr>
    </w:p>
    <w:p w:rsidR="003E7D8E" w:rsidRDefault="003E7D8E" w:rsidP="003634C7">
      <w:pPr>
        <w:pStyle w:val="BodyText"/>
        <w:ind w:left="1419"/>
        <w:jc w:val="center"/>
        <w:rPr>
          <w:sz w:val="20"/>
        </w:rPr>
      </w:pPr>
    </w:p>
    <w:p w:rsidR="003E7D8E" w:rsidRDefault="003E7D8E" w:rsidP="003634C7">
      <w:pPr>
        <w:pStyle w:val="BodyText"/>
        <w:ind w:left="1419"/>
        <w:jc w:val="center"/>
        <w:rPr>
          <w:sz w:val="20"/>
        </w:rPr>
      </w:pPr>
    </w:p>
    <w:p w:rsidR="003E7D8E" w:rsidRDefault="003E7D8E" w:rsidP="003634C7">
      <w:pPr>
        <w:pStyle w:val="BodyText"/>
        <w:ind w:left="1419"/>
        <w:jc w:val="center"/>
        <w:rPr>
          <w:sz w:val="20"/>
        </w:rPr>
      </w:pPr>
    </w:p>
    <w:p w:rsidR="003E7D8E" w:rsidRDefault="003E7D8E" w:rsidP="003634C7">
      <w:pPr>
        <w:pStyle w:val="BodyText"/>
        <w:ind w:left="1419"/>
        <w:jc w:val="center"/>
        <w:rPr>
          <w:sz w:val="20"/>
        </w:rPr>
      </w:pPr>
    </w:p>
    <w:p w:rsidR="003E7D8E" w:rsidRDefault="003E7D8E" w:rsidP="003634C7">
      <w:pPr>
        <w:pStyle w:val="BodyText"/>
        <w:ind w:left="1419"/>
        <w:jc w:val="center"/>
        <w:rPr>
          <w:sz w:val="20"/>
        </w:rPr>
      </w:pPr>
    </w:p>
    <w:p w:rsidR="003E7D8E" w:rsidRDefault="003E7D8E" w:rsidP="003634C7">
      <w:pPr>
        <w:pStyle w:val="BodyText"/>
        <w:ind w:left="1419"/>
        <w:jc w:val="center"/>
        <w:rPr>
          <w:sz w:val="20"/>
        </w:rPr>
      </w:pPr>
    </w:p>
    <w:p w:rsidR="003E7D8E" w:rsidRDefault="003E7D8E" w:rsidP="003634C7">
      <w:pPr>
        <w:pStyle w:val="BodyText"/>
        <w:ind w:left="1419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343276" cy="6911440"/>
            <wp:effectExtent l="0" t="0" r="0" b="0"/>
            <wp:docPr id="8" name="Picture 8" descr="C:\Users\sm lab\Desktop\New folder\EOA Report 21-22 (3).PDF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m lab\Desktop\New folder\EOA Report 21-22 (3).PDF_page-000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540" cy="691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7D8E" w:rsidSect="00CF1BE9">
      <w:pgSz w:w="12240" w:h="15840"/>
      <w:pgMar w:top="2720" w:right="1220" w:bottom="280" w:left="1220" w:header="303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5AF2" w:rsidRDefault="00EE5AF2" w:rsidP="00CF1BE9">
      <w:r>
        <w:separator/>
      </w:r>
    </w:p>
  </w:endnote>
  <w:endnote w:type="continuationSeparator" w:id="1">
    <w:p w:rsidR="00EE5AF2" w:rsidRDefault="00EE5AF2" w:rsidP="00CF1B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5AF2" w:rsidRDefault="00EE5AF2" w:rsidP="00CF1BE9">
      <w:r>
        <w:separator/>
      </w:r>
    </w:p>
  </w:footnote>
  <w:footnote w:type="continuationSeparator" w:id="1">
    <w:p w:rsidR="00EE5AF2" w:rsidRDefault="00EE5AF2" w:rsidP="00CF1BE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1BE9" w:rsidRDefault="004A36BC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26560" behindDoc="1" locked="0" layoutInCell="1" allowOverlap="1">
          <wp:simplePos x="0" y="0"/>
          <wp:positionH relativeFrom="page">
            <wp:posOffset>1111661</wp:posOffset>
          </wp:positionH>
          <wp:positionV relativeFrom="page">
            <wp:posOffset>539903</wp:posOffset>
          </wp:positionV>
          <wp:extent cx="642272" cy="662151"/>
          <wp:effectExtent l="0" t="0" r="0" b="0"/>
          <wp:wrapNone/>
          <wp:docPr id="7" name="image4.png" descr="LATEST SITAM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2272" cy="6621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27072" behindDoc="1" locked="0" layoutInCell="1" allowOverlap="1">
          <wp:simplePos x="0" y="0"/>
          <wp:positionH relativeFrom="page">
            <wp:posOffset>5924550</wp:posOffset>
          </wp:positionH>
          <wp:positionV relativeFrom="page">
            <wp:posOffset>640080</wp:posOffset>
          </wp:positionV>
          <wp:extent cx="609600" cy="628650"/>
          <wp:effectExtent l="0" t="0" r="0" b="0"/>
          <wp:wrapNone/>
          <wp:docPr id="9" name="image5.jpeg" descr="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5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09600" cy="628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D3267" w:rsidRPr="009D326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132.95pt;margin-top:14.15pt;width:346.1pt;height:100.2pt;z-index:-15888896;mso-position-horizontal-relative:page;mso-position-vertical-relative:page" filled="f" stroked="f">
          <v:textbox inset="0,0,0,0">
            <w:txbxContent>
              <w:p w:rsidR="00CF1BE9" w:rsidRDefault="004A36BC">
                <w:pPr>
                  <w:spacing w:before="4"/>
                  <w:ind w:left="17" w:right="15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color w:val="FF0000"/>
                    <w:sz w:val="36"/>
                  </w:rPr>
                  <w:t>SITAM</w:t>
                </w:r>
              </w:p>
              <w:p w:rsidR="00CF1BE9" w:rsidRDefault="004A36BC">
                <w:pPr>
                  <w:spacing w:before="3" w:line="367" w:lineRule="exact"/>
                  <w:ind w:left="15" w:right="17"/>
                  <w:jc w:val="center"/>
                  <w:rPr>
                    <w:b/>
                    <w:i/>
                    <w:sz w:val="32"/>
                  </w:rPr>
                </w:pPr>
                <w:r>
                  <w:rPr>
                    <w:b/>
                    <w:i/>
                    <w:color w:val="FF0000"/>
                    <w:sz w:val="32"/>
                  </w:rPr>
                  <w:t>SatyaInstituteofTechnologyAndManagement</w:t>
                </w:r>
              </w:p>
              <w:p w:rsidR="00CF1BE9" w:rsidRDefault="004A36BC">
                <w:pPr>
                  <w:spacing w:line="229" w:lineRule="exact"/>
                  <w:ind w:left="17" w:right="17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NAACACCREDITED</w:t>
                </w:r>
              </w:p>
              <w:p w:rsidR="00CF1BE9" w:rsidRDefault="004A36BC">
                <w:pPr>
                  <w:ind w:left="1438" w:right="1434"/>
                  <w:jc w:val="center"/>
                  <w:rPr>
                    <w:b/>
                    <w:sz w:val="18"/>
                  </w:rPr>
                </w:pPr>
                <w:r>
                  <w:rPr>
                    <w:b/>
                    <w:sz w:val="18"/>
                  </w:rPr>
                  <w:t>Approved byAICTE,NewDelhiandGovt.ofA.P.AffiliatedtoJNTUK, KAKINADA</w:t>
                </w:r>
              </w:p>
              <w:p w:rsidR="00CF1BE9" w:rsidRDefault="004A36BC">
                <w:pPr>
                  <w:ind w:left="1441" w:right="1434"/>
                  <w:jc w:val="center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Gajularega, Kondakarakam (P.O), Vizianagaram – 535003Contact:9676788811/9885758562,08922-234775/9</w:t>
                </w:r>
              </w:p>
              <w:p w:rsidR="00CF1BE9" w:rsidRDefault="004A36BC">
                <w:pPr>
                  <w:ind w:left="17" w:right="17"/>
                  <w:jc w:val="center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e-mail:</w:t>
                </w:r>
                <w:hyperlink r:id="rId3">
                  <w:r>
                    <w:rPr>
                      <w:b/>
                      <w:color w:val="0000FF"/>
                      <w:sz w:val="16"/>
                      <w:u w:val="single" w:color="0000FF"/>
                    </w:rPr>
                    <w:t>sitam@sitam.co.in</w:t>
                  </w:r>
                  <w:r>
                    <w:rPr>
                      <w:b/>
                      <w:sz w:val="16"/>
                    </w:rPr>
                    <w:t>,</w:t>
                  </w:r>
                </w:hyperlink>
                <w:hyperlink r:id="rId4">
                  <w:r>
                    <w:rPr>
                      <w:b/>
                      <w:color w:val="0000FF"/>
                      <w:sz w:val="16"/>
                      <w:u w:val="single" w:color="0000FF"/>
                    </w:rPr>
                    <w:t>principal@sitam.co.in</w:t>
                  </w:r>
                  <w:r>
                    <w:rPr>
                      <w:b/>
                      <w:sz w:val="16"/>
                    </w:rPr>
                    <w:t>,</w:t>
                  </w:r>
                </w:hyperlink>
                <w:r>
                  <w:rPr>
                    <w:b/>
                    <w:sz w:val="16"/>
                  </w:rPr>
                  <w:t>Facebook:sitam.sgvp,website:</w:t>
                </w:r>
                <w:hyperlink r:id="rId5">
                  <w:r>
                    <w:rPr>
                      <w:b/>
                      <w:color w:val="0000FF"/>
                      <w:sz w:val="16"/>
                      <w:u w:val="single" w:color="0000FF"/>
                    </w:rPr>
                    <w:t>www.sitam.co.in</w:t>
                  </w:r>
                </w:hyperlink>
              </w:p>
            </w:txbxContent>
          </v:textbox>
          <w10:wrap anchorx="page" anchory="page"/>
        </v:shape>
      </w:pict>
    </w:r>
    <w:r w:rsidR="009D3267" w:rsidRPr="009D3267">
      <w:pict>
        <v:shape id="_x0000_s2051" type="#_x0000_t202" style="position:absolute;margin-left:71pt;margin-top:112.7pt;width:80.95pt;height:13.2pt;z-index:-15888384;mso-position-horizontal-relative:page;mso-position-vertical-relative:page" filled="f" stroked="f">
          <v:textbox inset="0,0,0,0">
            <w:txbxContent>
              <w:p w:rsidR="00CF1BE9" w:rsidRDefault="004A36BC">
                <w:pPr>
                  <w:spacing w:before="13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color w:val="FF0000"/>
                    <w:sz w:val="20"/>
                  </w:rPr>
                  <w:t>JNTUKCode :B6</w:t>
                </w:r>
              </w:p>
            </w:txbxContent>
          </v:textbox>
          <w10:wrap anchorx="page" anchory="page"/>
        </v:shape>
      </w:pict>
    </w:r>
    <w:r w:rsidR="009D3267" w:rsidRPr="009D3267">
      <w:pict>
        <v:shape id="_x0000_s2050" type="#_x0000_t202" style="position:absolute;margin-left:432.35pt;margin-top:112.7pt;width:105.8pt;height:13.2pt;z-index:-15887872;mso-position-horizontal-relative:page;mso-position-vertical-relative:page" filled="f" stroked="f">
          <v:textbox inset="0,0,0,0">
            <w:txbxContent>
              <w:p w:rsidR="00CF1BE9" w:rsidRDefault="004A36BC">
                <w:pPr>
                  <w:spacing w:before="13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color w:val="FF0000"/>
                    <w:sz w:val="20"/>
                  </w:rPr>
                  <w:t>EAMCET Code:SGVP</w:t>
                </w:r>
              </w:p>
            </w:txbxContent>
          </v:textbox>
          <w10:wrap anchorx="page" anchory="page"/>
        </v:shape>
      </w:pict>
    </w:r>
    <w:r w:rsidR="009D3267" w:rsidRPr="009D3267">
      <w:pict>
        <v:shape id="_x0000_s2049" type="#_x0000_t202" style="position:absolute;margin-left:71pt;margin-top:124.25pt;width:468.75pt;height:13.2pt;z-index:-15887360;mso-position-horizontal-relative:page;mso-position-vertical-relative:page" filled="f" stroked="f">
          <v:textbox inset="0,0,0,0">
            <w:txbxContent>
              <w:p w:rsidR="00CF1BE9" w:rsidRDefault="004A36BC">
                <w:pPr>
                  <w:spacing w:before="13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--------------------------------------------------------------------------------------------------------------------------------------------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E42936"/>
    <w:multiLevelType w:val="hybridMultilevel"/>
    <w:tmpl w:val="5054365C"/>
    <w:lvl w:ilvl="0" w:tplc="CAD849D0">
      <w:numFmt w:val="bullet"/>
      <w:lvlText w:val=""/>
      <w:lvlJc w:val="left"/>
      <w:pPr>
        <w:ind w:left="361" w:hanging="361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2922512E">
      <w:numFmt w:val="bullet"/>
      <w:lvlText w:val="•"/>
      <w:lvlJc w:val="left"/>
      <w:pPr>
        <w:ind w:left="1826" w:hanging="361"/>
      </w:pPr>
      <w:rPr>
        <w:rFonts w:hint="default"/>
        <w:lang w:val="en-US" w:eastAsia="en-US" w:bidi="ar-SA"/>
      </w:rPr>
    </w:lvl>
    <w:lvl w:ilvl="2" w:tplc="B21418E4">
      <w:numFmt w:val="bullet"/>
      <w:lvlText w:val="•"/>
      <w:lvlJc w:val="left"/>
      <w:pPr>
        <w:ind w:left="2712" w:hanging="361"/>
      </w:pPr>
      <w:rPr>
        <w:rFonts w:hint="default"/>
        <w:lang w:val="en-US" w:eastAsia="en-US" w:bidi="ar-SA"/>
      </w:rPr>
    </w:lvl>
    <w:lvl w:ilvl="3" w:tplc="57001AFA">
      <w:numFmt w:val="bullet"/>
      <w:lvlText w:val="•"/>
      <w:lvlJc w:val="left"/>
      <w:pPr>
        <w:ind w:left="3598" w:hanging="361"/>
      </w:pPr>
      <w:rPr>
        <w:rFonts w:hint="default"/>
        <w:lang w:val="en-US" w:eastAsia="en-US" w:bidi="ar-SA"/>
      </w:rPr>
    </w:lvl>
    <w:lvl w:ilvl="4" w:tplc="5BC402DA">
      <w:numFmt w:val="bullet"/>
      <w:lvlText w:val="•"/>
      <w:lvlJc w:val="left"/>
      <w:pPr>
        <w:ind w:left="4484" w:hanging="361"/>
      </w:pPr>
      <w:rPr>
        <w:rFonts w:hint="default"/>
        <w:lang w:val="en-US" w:eastAsia="en-US" w:bidi="ar-SA"/>
      </w:rPr>
    </w:lvl>
    <w:lvl w:ilvl="5" w:tplc="9FDA0558">
      <w:numFmt w:val="bullet"/>
      <w:lvlText w:val="•"/>
      <w:lvlJc w:val="left"/>
      <w:pPr>
        <w:ind w:left="5370" w:hanging="361"/>
      </w:pPr>
      <w:rPr>
        <w:rFonts w:hint="default"/>
        <w:lang w:val="en-US" w:eastAsia="en-US" w:bidi="ar-SA"/>
      </w:rPr>
    </w:lvl>
    <w:lvl w:ilvl="6" w:tplc="61381C28">
      <w:numFmt w:val="bullet"/>
      <w:lvlText w:val="•"/>
      <w:lvlJc w:val="left"/>
      <w:pPr>
        <w:ind w:left="6256" w:hanging="361"/>
      </w:pPr>
      <w:rPr>
        <w:rFonts w:hint="default"/>
        <w:lang w:val="en-US" w:eastAsia="en-US" w:bidi="ar-SA"/>
      </w:rPr>
    </w:lvl>
    <w:lvl w:ilvl="7" w:tplc="795E7288">
      <w:numFmt w:val="bullet"/>
      <w:lvlText w:val="•"/>
      <w:lvlJc w:val="left"/>
      <w:pPr>
        <w:ind w:left="7142" w:hanging="361"/>
      </w:pPr>
      <w:rPr>
        <w:rFonts w:hint="default"/>
        <w:lang w:val="en-US" w:eastAsia="en-US" w:bidi="ar-SA"/>
      </w:rPr>
    </w:lvl>
    <w:lvl w:ilvl="8" w:tplc="6B38D226">
      <w:numFmt w:val="bullet"/>
      <w:lvlText w:val="•"/>
      <w:lvlJc w:val="left"/>
      <w:pPr>
        <w:ind w:left="8028" w:hanging="361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CF1BE9"/>
    <w:rsid w:val="00046D7E"/>
    <w:rsid w:val="00163F1D"/>
    <w:rsid w:val="0019156C"/>
    <w:rsid w:val="001969DE"/>
    <w:rsid w:val="001A30FF"/>
    <w:rsid w:val="001F789B"/>
    <w:rsid w:val="002226D6"/>
    <w:rsid w:val="00261E88"/>
    <w:rsid w:val="00275F24"/>
    <w:rsid w:val="002C636B"/>
    <w:rsid w:val="002E6554"/>
    <w:rsid w:val="002F5794"/>
    <w:rsid w:val="00350B8C"/>
    <w:rsid w:val="003634C7"/>
    <w:rsid w:val="003B767E"/>
    <w:rsid w:val="003E7D8E"/>
    <w:rsid w:val="003F6C80"/>
    <w:rsid w:val="004405CF"/>
    <w:rsid w:val="00495FD2"/>
    <w:rsid w:val="004A36BC"/>
    <w:rsid w:val="005572A7"/>
    <w:rsid w:val="00612A1D"/>
    <w:rsid w:val="00624B8C"/>
    <w:rsid w:val="006F6230"/>
    <w:rsid w:val="007203AC"/>
    <w:rsid w:val="007E0B1B"/>
    <w:rsid w:val="0083117C"/>
    <w:rsid w:val="00873DFF"/>
    <w:rsid w:val="008C54B4"/>
    <w:rsid w:val="008F0A78"/>
    <w:rsid w:val="00924D7C"/>
    <w:rsid w:val="00925C13"/>
    <w:rsid w:val="009B7AFC"/>
    <w:rsid w:val="009D3267"/>
    <w:rsid w:val="009F1D61"/>
    <w:rsid w:val="00B1724B"/>
    <w:rsid w:val="00B174EA"/>
    <w:rsid w:val="00B90775"/>
    <w:rsid w:val="00BC7A09"/>
    <w:rsid w:val="00C14F01"/>
    <w:rsid w:val="00C44763"/>
    <w:rsid w:val="00CA44B5"/>
    <w:rsid w:val="00CF1BE9"/>
    <w:rsid w:val="00D03C89"/>
    <w:rsid w:val="00D16645"/>
    <w:rsid w:val="00D3390F"/>
    <w:rsid w:val="00D35D00"/>
    <w:rsid w:val="00D55AC7"/>
    <w:rsid w:val="00D92666"/>
    <w:rsid w:val="00D96CE7"/>
    <w:rsid w:val="00DF15EB"/>
    <w:rsid w:val="00E14F19"/>
    <w:rsid w:val="00E26E19"/>
    <w:rsid w:val="00E32D6C"/>
    <w:rsid w:val="00EE5AF2"/>
    <w:rsid w:val="00FC47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CF1BE9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CF1BE9"/>
    <w:pPr>
      <w:spacing w:before="4"/>
      <w:jc w:val="center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1"/>
    <w:qFormat/>
    <w:rsid w:val="00CF1BE9"/>
    <w:pPr>
      <w:ind w:left="15"/>
      <w:outlineLvl w:val="1"/>
    </w:pPr>
    <w:rPr>
      <w:b/>
      <w:bCs/>
      <w:i/>
      <w:i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CF1BE9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CF1BE9"/>
    <w:pPr>
      <w:ind w:left="941" w:right="217" w:hanging="361"/>
    </w:pPr>
  </w:style>
  <w:style w:type="paragraph" w:customStyle="1" w:styleId="TableParagraph">
    <w:name w:val="Table Paragraph"/>
    <w:basedOn w:val="Normal"/>
    <w:uiPriority w:val="1"/>
    <w:qFormat/>
    <w:rsid w:val="00CF1BE9"/>
    <w:pPr>
      <w:ind w:left="108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F78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789B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itam.co.in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hyperlink" Target="mailto:principal@sitam.co.in" TargetMode="Externa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mailto:sitam@sitam.co.in" TargetMode="External"/><Relationship Id="rId14" Type="http://schemas.openxmlformats.org/officeDocument/2006/relationships/image" Target="media/image6.jpeg"/><Relationship Id="rId2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sitam@sitam.co.in" TargetMode="External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5" Type="http://schemas.openxmlformats.org/officeDocument/2006/relationships/hyperlink" Target="http://www.sitam.co.in/" TargetMode="External"/><Relationship Id="rId4" Type="http://schemas.openxmlformats.org/officeDocument/2006/relationships/hyperlink" Target="mailto:principal@sitam.co.i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9</Pages>
  <Words>638</Words>
  <Characters>3643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User</cp:lastModifiedBy>
  <cp:revision>286</cp:revision>
  <dcterms:created xsi:type="dcterms:W3CDTF">2021-12-14T15:31:00Z</dcterms:created>
  <dcterms:modified xsi:type="dcterms:W3CDTF">2021-12-17T09:56:00Z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2021-12-14T00:00:00Z</vt:filetime>
  </property>
</Properties>
</file>