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7368D" w:rsidRDefault="00C7368D" w:rsidP="004F4859">
      <w:pPr>
        <w:jc w:val="center"/>
        <w:rPr>
          <w:rFonts w:ascii="Times New Roman" w:hAnsi="Times New Roman" w:cs="Times New Roman"/>
          <w:b/>
          <w:sz w:val="24"/>
        </w:rPr>
      </w:pPr>
      <w:r>
        <w:rPr>
          <w:rFonts w:ascii="Times New Roman" w:hAnsi="Times New Roman" w:cs="Times New Roman"/>
          <w:b/>
          <w:sz w:val="24"/>
        </w:rPr>
        <w:t>IQAC – SATYA INSTITUTE OF TECHNOLOGY AND MANGEMENT</w:t>
      </w:r>
    </w:p>
    <w:p w:rsidR="00C7368D" w:rsidRDefault="00C7368D" w:rsidP="004F4859">
      <w:pPr>
        <w:jc w:val="center"/>
        <w:rPr>
          <w:rFonts w:ascii="Times New Roman" w:hAnsi="Times New Roman" w:cs="Times New Roman"/>
          <w:b/>
          <w:sz w:val="24"/>
        </w:rPr>
      </w:pPr>
      <w:r>
        <w:rPr>
          <w:rFonts w:ascii="Times New Roman" w:hAnsi="Times New Roman" w:cs="Times New Roman"/>
          <w:b/>
          <w:sz w:val="24"/>
        </w:rPr>
        <w:t>Qualitative Metrics</w:t>
      </w:r>
    </w:p>
    <w:p w:rsidR="00C7368D" w:rsidRDefault="00C7368D" w:rsidP="004F4859">
      <w:pPr>
        <w:jc w:val="center"/>
        <w:rPr>
          <w:rFonts w:ascii="Times New Roman" w:hAnsi="Times New Roman" w:cs="Times New Roman"/>
          <w:b/>
          <w:sz w:val="24"/>
        </w:rPr>
      </w:pPr>
      <w:r>
        <w:rPr>
          <w:rFonts w:ascii="Times New Roman" w:hAnsi="Times New Roman" w:cs="Times New Roman"/>
          <w:b/>
          <w:sz w:val="24"/>
        </w:rPr>
        <w:t>Criteria 2: Teaching Learning and Evaluation</w:t>
      </w:r>
    </w:p>
    <w:p w:rsidR="00D306E0" w:rsidRPr="004F4859" w:rsidRDefault="004F4859" w:rsidP="004F4859">
      <w:pPr>
        <w:jc w:val="center"/>
        <w:rPr>
          <w:rFonts w:ascii="Times New Roman" w:hAnsi="Times New Roman" w:cs="Times New Roman"/>
          <w:b/>
          <w:sz w:val="24"/>
        </w:rPr>
      </w:pPr>
      <w:r w:rsidRPr="004F4859">
        <w:rPr>
          <w:rFonts w:ascii="Times New Roman" w:hAnsi="Times New Roman" w:cs="Times New Roman"/>
          <w:b/>
          <w:sz w:val="24"/>
        </w:rPr>
        <w:t>Key Indicator-2.</w:t>
      </w:r>
      <w:r w:rsidR="0020563C">
        <w:rPr>
          <w:rFonts w:ascii="Times New Roman" w:hAnsi="Times New Roman" w:cs="Times New Roman"/>
          <w:b/>
          <w:sz w:val="24"/>
        </w:rPr>
        <w:t>6</w:t>
      </w:r>
      <w:r w:rsidRPr="004F4859">
        <w:rPr>
          <w:rFonts w:ascii="Times New Roman" w:hAnsi="Times New Roman" w:cs="Times New Roman"/>
          <w:b/>
          <w:sz w:val="24"/>
        </w:rPr>
        <w:t xml:space="preserve">: </w:t>
      </w:r>
      <w:r w:rsidR="0020563C">
        <w:rPr>
          <w:rFonts w:ascii="Times New Roman" w:hAnsi="Times New Roman" w:cs="Times New Roman"/>
          <w:b/>
          <w:sz w:val="24"/>
        </w:rPr>
        <w:t>Student Performance and Learning Outcomes</w:t>
      </w:r>
    </w:p>
    <w:tbl>
      <w:tblPr>
        <w:tblStyle w:val="TableGrid"/>
        <w:tblW w:w="0" w:type="auto"/>
        <w:tblLook w:val="04A0"/>
      </w:tblPr>
      <w:tblGrid>
        <w:gridCol w:w="1008"/>
        <w:gridCol w:w="8568"/>
      </w:tblGrid>
      <w:tr w:rsidR="00C7368D" w:rsidTr="00C7368D">
        <w:trPr>
          <w:trHeight w:val="670"/>
        </w:trPr>
        <w:tc>
          <w:tcPr>
            <w:tcW w:w="1008" w:type="dxa"/>
            <w:vAlign w:val="center"/>
          </w:tcPr>
          <w:p w:rsidR="00C7368D" w:rsidRDefault="00C7368D" w:rsidP="0020563C">
            <w:pPr>
              <w:rPr>
                <w:rFonts w:ascii="Times New Roman" w:hAnsi="Times New Roman" w:cs="Times New Roman"/>
                <w:b/>
                <w:sz w:val="24"/>
              </w:rPr>
            </w:pPr>
            <w:r w:rsidRPr="004F4859">
              <w:rPr>
                <w:rFonts w:ascii="Times New Roman" w:hAnsi="Times New Roman" w:cs="Times New Roman"/>
                <w:b/>
                <w:sz w:val="24"/>
              </w:rPr>
              <w:t>2.</w:t>
            </w:r>
            <w:r w:rsidR="0020563C">
              <w:rPr>
                <w:rFonts w:ascii="Times New Roman" w:hAnsi="Times New Roman" w:cs="Times New Roman"/>
                <w:b/>
                <w:sz w:val="24"/>
              </w:rPr>
              <w:t>6</w:t>
            </w:r>
            <w:r w:rsidRPr="004F4859">
              <w:rPr>
                <w:rFonts w:ascii="Times New Roman" w:hAnsi="Times New Roman" w:cs="Times New Roman"/>
                <w:b/>
                <w:sz w:val="24"/>
              </w:rPr>
              <w:t>.2</w:t>
            </w:r>
          </w:p>
        </w:tc>
        <w:tc>
          <w:tcPr>
            <w:tcW w:w="8568" w:type="dxa"/>
            <w:vAlign w:val="center"/>
          </w:tcPr>
          <w:p w:rsidR="00C7368D" w:rsidRDefault="0020563C" w:rsidP="00C7368D">
            <w:pPr>
              <w:spacing w:line="360" w:lineRule="auto"/>
              <w:rPr>
                <w:rFonts w:ascii="Times New Roman" w:hAnsi="Times New Roman" w:cs="Times New Roman"/>
                <w:b/>
                <w:sz w:val="24"/>
              </w:rPr>
            </w:pPr>
            <w:r>
              <w:rPr>
                <w:rFonts w:ascii="Times New Roman" w:hAnsi="Times New Roman" w:cs="Times New Roman"/>
                <w:b/>
                <w:sz w:val="24"/>
              </w:rPr>
              <w:t>Attainment of Programme Outcomes and Course Outcomes are evaluated by the Institution.</w:t>
            </w:r>
          </w:p>
        </w:tc>
      </w:tr>
    </w:tbl>
    <w:p w:rsidR="0020563C" w:rsidRPr="0020563C" w:rsidRDefault="0020563C" w:rsidP="0020563C">
      <w:pPr>
        <w:spacing w:before="240" w:line="360" w:lineRule="auto"/>
        <w:jc w:val="both"/>
        <w:rPr>
          <w:rFonts w:ascii="Times New Roman" w:hAnsi="Times New Roman" w:cs="Times New Roman"/>
          <w:sz w:val="24"/>
        </w:rPr>
      </w:pPr>
      <w:r w:rsidRPr="0020563C">
        <w:rPr>
          <w:rFonts w:ascii="Times New Roman" w:hAnsi="Times New Roman" w:cs="Times New Roman"/>
          <w:b/>
          <w:bCs/>
          <w:sz w:val="24"/>
        </w:rPr>
        <w:t>Attainment of Course Outcomes</w:t>
      </w:r>
    </w:p>
    <w:p w:rsidR="0020563C" w:rsidRPr="0020563C" w:rsidRDefault="0020563C" w:rsidP="009F652E">
      <w:pPr>
        <w:spacing w:before="240" w:line="240" w:lineRule="auto"/>
        <w:jc w:val="both"/>
        <w:rPr>
          <w:rFonts w:ascii="Times New Roman" w:hAnsi="Times New Roman" w:cs="Times New Roman"/>
          <w:sz w:val="24"/>
        </w:rPr>
      </w:pPr>
      <w:r w:rsidRPr="0020563C">
        <w:rPr>
          <w:rFonts w:ascii="Times New Roman" w:hAnsi="Times New Roman" w:cs="Times New Roman"/>
          <w:sz w:val="24"/>
        </w:rPr>
        <w:t>The assessment of course outcomes are through Internal examinations, assignments, Seminars, Projects and Viva voce. The internal questions are set with respect to Bloom's learning level. Each question is mapped to Course outcome. Program shall have set Course Outcome attainment levels for all courses.</w:t>
      </w:r>
    </w:p>
    <w:p w:rsidR="0020563C" w:rsidRPr="0020563C" w:rsidRDefault="0020563C" w:rsidP="009F652E">
      <w:pPr>
        <w:spacing w:before="240" w:line="240" w:lineRule="auto"/>
        <w:jc w:val="both"/>
        <w:rPr>
          <w:rFonts w:ascii="Times New Roman" w:hAnsi="Times New Roman" w:cs="Times New Roman"/>
          <w:sz w:val="24"/>
        </w:rPr>
      </w:pPr>
      <w:r w:rsidRPr="0020563C">
        <w:rPr>
          <w:rFonts w:ascii="Times New Roman" w:hAnsi="Times New Roman" w:cs="Times New Roman"/>
          <w:b/>
          <w:bCs/>
          <w:sz w:val="24"/>
        </w:rPr>
        <w:t>CO Assessment Rubrics:</w:t>
      </w:r>
    </w:p>
    <w:p w:rsidR="0020563C" w:rsidRPr="0020563C" w:rsidRDefault="0020563C" w:rsidP="009F652E">
      <w:pPr>
        <w:spacing w:before="240" w:line="240" w:lineRule="auto"/>
        <w:jc w:val="both"/>
        <w:rPr>
          <w:rFonts w:ascii="Times New Roman" w:hAnsi="Times New Roman" w:cs="Times New Roman"/>
          <w:sz w:val="24"/>
        </w:rPr>
      </w:pPr>
      <w:r w:rsidRPr="0020563C">
        <w:rPr>
          <w:rFonts w:ascii="Times New Roman" w:hAnsi="Times New Roman" w:cs="Times New Roman"/>
          <w:sz w:val="24"/>
        </w:rPr>
        <w:t>Course Outcome is evaluated based on the performance of students in internal assessments and in university examination of a course. Internal assessment contributes 30% and university assessment contributes 70% to the total attainment of a CO.</w:t>
      </w:r>
    </w:p>
    <w:p w:rsidR="0020563C" w:rsidRPr="0020563C" w:rsidRDefault="0020563C" w:rsidP="009F652E">
      <w:pPr>
        <w:spacing w:before="240" w:line="240" w:lineRule="auto"/>
        <w:jc w:val="both"/>
        <w:rPr>
          <w:rFonts w:ascii="Times New Roman" w:hAnsi="Times New Roman" w:cs="Times New Roman"/>
          <w:sz w:val="24"/>
        </w:rPr>
      </w:pPr>
      <w:r w:rsidRPr="0020563C">
        <w:rPr>
          <w:rFonts w:ascii="Times New Roman" w:hAnsi="Times New Roman" w:cs="Times New Roman"/>
          <w:b/>
          <w:bCs/>
          <w:sz w:val="24"/>
        </w:rPr>
        <w:t>CO Assessment Tools:</w:t>
      </w:r>
    </w:p>
    <w:p w:rsidR="0020563C" w:rsidRPr="0020563C" w:rsidRDefault="0020563C" w:rsidP="009F652E">
      <w:pPr>
        <w:spacing w:before="240" w:line="240" w:lineRule="auto"/>
        <w:jc w:val="both"/>
        <w:rPr>
          <w:rFonts w:ascii="Times New Roman" w:hAnsi="Times New Roman" w:cs="Times New Roman"/>
          <w:sz w:val="24"/>
        </w:rPr>
      </w:pPr>
      <w:r w:rsidRPr="0020563C">
        <w:rPr>
          <w:rFonts w:ascii="Times New Roman" w:hAnsi="Times New Roman" w:cs="Times New Roman"/>
          <w:sz w:val="24"/>
        </w:rPr>
        <w:t>The various assessment tools used to evaluate COs and the frequency with which the assessment processes are carried out are listed below</w:t>
      </w:r>
    </w:p>
    <w:p w:rsidR="0020563C" w:rsidRPr="0020563C" w:rsidRDefault="0020563C" w:rsidP="009F652E">
      <w:pPr>
        <w:spacing w:before="240" w:line="240" w:lineRule="auto"/>
        <w:jc w:val="both"/>
        <w:rPr>
          <w:rFonts w:ascii="Times New Roman" w:hAnsi="Times New Roman" w:cs="Times New Roman"/>
          <w:sz w:val="24"/>
        </w:rPr>
      </w:pPr>
      <w:r w:rsidRPr="0020563C">
        <w:rPr>
          <w:rFonts w:ascii="Times New Roman" w:hAnsi="Times New Roman" w:cs="Times New Roman"/>
          <w:b/>
          <w:bCs/>
          <w:sz w:val="24"/>
        </w:rPr>
        <w:t>Direct Assessment Tools</w:t>
      </w:r>
    </w:p>
    <w:tbl>
      <w:tblPr>
        <w:tblpPr w:leftFromText="45" w:rightFromText="45" w:vertAnchor="text"/>
        <w:tblW w:w="10113" w:type="dxa"/>
        <w:tblCellSpacing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tblPr>
      <w:tblGrid>
        <w:gridCol w:w="2327"/>
        <w:gridCol w:w="4454"/>
        <w:gridCol w:w="3332"/>
      </w:tblGrid>
      <w:tr w:rsidR="0020563C" w:rsidRPr="0020563C" w:rsidTr="0020563C">
        <w:trPr>
          <w:trHeight w:val="435"/>
          <w:tblCellSpacing w:w="0" w:type="dxa"/>
        </w:trPr>
        <w:tc>
          <w:tcPr>
            <w:tcW w:w="10113" w:type="dxa"/>
            <w:gridSpan w:val="3"/>
            <w:tcBorders>
              <w:top w:val="outset" w:sz="6" w:space="0" w:color="auto"/>
              <w:left w:val="outset" w:sz="6" w:space="0" w:color="auto"/>
              <w:bottom w:val="outset" w:sz="6" w:space="0" w:color="auto"/>
              <w:right w:val="outset" w:sz="6" w:space="0" w:color="auto"/>
            </w:tcBorders>
            <w:shd w:val="clear" w:color="auto" w:fill="FFFFFF"/>
            <w:hideMark/>
          </w:tcPr>
          <w:p w:rsidR="00000000" w:rsidRPr="0020563C" w:rsidRDefault="0020563C" w:rsidP="009F652E">
            <w:pPr>
              <w:spacing w:before="240" w:line="240" w:lineRule="auto"/>
              <w:jc w:val="both"/>
              <w:rPr>
                <w:rFonts w:ascii="Times New Roman" w:hAnsi="Times New Roman" w:cs="Times New Roman"/>
                <w:sz w:val="24"/>
              </w:rPr>
            </w:pPr>
            <w:r w:rsidRPr="0020563C">
              <w:rPr>
                <w:rFonts w:ascii="Times New Roman" w:hAnsi="Times New Roman" w:cs="Times New Roman"/>
                <w:b/>
                <w:bCs/>
                <w:sz w:val="24"/>
              </w:rPr>
              <w:t>DIRECT ASSESSMENT TOOLS</w:t>
            </w:r>
          </w:p>
        </w:tc>
      </w:tr>
      <w:tr w:rsidR="0020563C" w:rsidRPr="0020563C" w:rsidTr="0020563C">
        <w:trPr>
          <w:trHeight w:val="502"/>
          <w:tblCellSpacing w:w="0" w:type="dxa"/>
        </w:trPr>
        <w:tc>
          <w:tcPr>
            <w:tcW w:w="2327" w:type="dxa"/>
            <w:tcBorders>
              <w:top w:val="outset" w:sz="6" w:space="0" w:color="auto"/>
              <w:left w:val="outset" w:sz="6" w:space="0" w:color="auto"/>
              <w:bottom w:val="outset" w:sz="6" w:space="0" w:color="auto"/>
              <w:right w:val="outset" w:sz="6" w:space="0" w:color="auto"/>
            </w:tcBorders>
            <w:shd w:val="clear" w:color="auto" w:fill="FFFFFF"/>
            <w:hideMark/>
          </w:tcPr>
          <w:p w:rsidR="00000000" w:rsidRPr="0020563C" w:rsidRDefault="0020563C" w:rsidP="009F652E">
            <w:pPr>
              <w:spacing w:before="240" w:line="240" w:lineRule="auto"/>
              <w:jc w:val="both"/>
              <w:rPr>
                <w:rFonts w:ascii="Times New Roman" w:hAnsi="Times New Roman" w:cs="Times New Roman"/>
                <w:sz w:val="24"/>
              </w:rPr>
            </w:pPr>
            <w:r w:rsidRPr="0020563C">
              <w:rPr>
                <w:rFonts w:ascii="Times New Roman" w:hAnsi="Times New Roman" w:cs="Times New Roman"/>
                <w:b/>
                <w:bCs/>
                <w:sz w:val="24"/>
              </w:rPr>
              <w:t>Course Type</w:t>
            </w:r>
          </w:p>
        </w:tc>
        <w:tc>
          <w:tcPr>
            <w:tcW w:w="4454" w:type="dxa"/>
            <w:tcBorders>
              <w:top w:val="outset" w:sz="6" w:space="0" w:color="auto"/>
              <w:left w:val="outset" w:sz="6" w:space="0" w:color="auto"/>
              <w:bottom w:val="outset" w:sz="6" w:space="0" w:color="auto"/>
              <w:right w:val="outset" w:sz="6" w:space="0" w:color="auto"/>
            </w:tcBorders>
            <w:shd w:val="clear" w:color="auto" w:fill="FFFFFF"/>
            <w:hideMark/>
          </w:tcPr>
          <w:p w:rsidR="00000000" w:rsidRPr="0020563C" w:rsidRDefault="0020563C" w:rsidP="009F652E">
            <w:pPr>
              <w:spacing w:before="240" w:line="240" w:lineRule="auto"/>
              <w:jc w:val="both"/>
              <w:rPr>
                <w:rFonts w:ascii="Times New Roman" w:hAnsi="Times New Roman" w:cs="Times New Roman"/>
                <w:sz w:val="24"/>
              </w:rPr>
            </w:pPr>
            <w:r w:rsidRPr="0020563C">
              <w:rPr>
                <w:rFonts w:ascii="Times New Roman" w:hAnsi="Times New Roman" w:cs="Times New Roman"/>
                <w:b/>
                <w:bCs/>
                <w:sz w:val="24"/>
              </w:rPr>
              <w:t>Assessment Tools</w:t>
            </w:r>
          </w:p>
        </w:tc>
        <w:tc>
          <w:tcPr>
            <w:tcW w:w="3315" w:type="dxa"/>
            <w:tcBorders>
              <w:top w:val="outset" w:sz="6" w:space="0" w:color="auto"/>
              <w:left w:val="outset" w:sz="6" w:space="0" w:color="auto"/>
              <w:bottom w:val="outset" w:sz="6" w:space="0" w:color="auto"/>
              <w:right w:val="outset" w:sz="6" w:space="0" w:color="auto"/>
            </w:tcBorders>
            <w:shd w:val="clear" w:color="auto" w:fill="FFFFFF"/>
            <w:hideMark/>
          </w:tcPr>
          <w:p w:rsidR="00000000" w:rsidRPr="0020563C" w:rsidRDefault="0020563C" w:rsidP="009F652E">
            <w:pPr>
              <w:spacing w:before="240" w:line="240" w:lineRule="auto"/>
              <w:jc w:val="both"/>
              <w:rPr>
                <w:rFonts w:ascii="Times New Roman" w:hAnsi="Times New Roman" w:cs="Times New Roman"/>
                <w:sz w:val="24"/>
              </w:rPr>
            </w:pPr>
            <w:r w:rsidRPr="0020563C">
              <w:rPr>
                <w:rFonts w:ascii="Times New Roman" w:hAnsi="Times New Roman" w:cs="Times New Roman"/>
                <w:b/>
                <w:bCs/>
                <w:sz w:val="24"/>
              </w:rPr>
              <w:t>Minimum Frequency</w:t>
            </w:r>
          </w:p>
        </w:tc>
      </w:tr>
      <w:tr w:rsidR="0020563C" w:rsidRPr="0020563C" w:rsidTr="009F652E">
        <w:trPr>
          <w:trHeight w:hRule="exact" w:val="567"/>
          <w:tblCellSpacing w:w="0" w:type="dxa"/>
        </w:trPr>
        <w:tc>
          <w:tcPr>
            <w:tcW w:w="2327"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000000" w:rsidRPr="0020563C" w:rsidRDefault="0020563C" w:rsidP="009F652E">
            <w:pPr>
              <w:spacing w:before="240" w:line="240" w:lineRule="auto"/>
              <w:jc w:val="both"/>
              <w:rPr>
                <w:rFonts w:ascii="Times New Roman" w:hAnsi="Times New Roman" w:cs="Times New Roman"/>
                <w:sz w:val="24"/>
              </w:rPr>
            </w:pPr>
            <w:r w:rsidRPr="0020563C">
              <w:rPr>
                <w:rFonts w:ascii="Times New Roman" w:hAnsi="Times New Roman" w:cs="Times New Roman"/>
                <w:b/>
                <w:bCs/>
                <w:sz w:val="24"/>
              </w:rPr>
              <w:t>Theory</w:t>
            </w:r>
          </w:p>
        </w:tc>
        <w:tc>
          <w:tcPr>
            <w:tcW w:w="4454" w:type="dxa"/>
            <w:tcBorders>
              <w:top w:val="outset" w:sz="6" w:space="0" w:color="auto"/>
              <w:left w:val="outset" w:sz="6" w:space="0" w:color="auto"/>
              <w:bottom w:val="outset" w:sz="6" w:space="0" w:color="auto"/>
              <w:right w:val="outset" w:sz="6" w:space="0" w:color="auto"/>
            </w:tcBorders>
            <w:shd w:val="clear" w:color="auto" w:fill="FFFFFF"/>
            <w:hideMark/>
          </w:tcPr>
          <w:p w:rsidR="00000000" w:rsidRPr="0020563C" w:rsidRDefault="0020563C" w:rsidP="009F652E">
            <w:pPr>
              <w:spacing w:before="240" w:line="240" w:lineRule="auto"/>
              <w:jc w:val="both"/>
              <w:rPr>
                <w:rFonts w:ascii="Times New Roman" w:hAnsi="Times New Roman" w:cs="Times New Roman"/>
                <w:sz w:val="24"/>
              </w:rPr>
            </w:pPr>
            <w:r w:rsidRPr="0020563C">
              <w:rPr>
                <w:rFonts w:ascii="Times New Roman" w:hAnsi="Times New Roman" w:cs="Times New Roman"/>
                <w:sz w:val="24"/>
              </w:rPr>
              <w:t>Class Test</w:t>
            </w:r>
          </w:p>
        </w:tc>
        <w:tc>
          <w:tcPr>
            <w:tcW w:w="3315" w:type="dxa"/>
            <w:tcBorders>
              <w:top w:val="outset" w:sz="6" w:space="0" w:color="auto"/>
              <w:left w:val="outset" w:sz="6" w:space="0" w:color="auto"/>
              <w:bottom w:val="outset" w:sz="6" w:space="0" w:color="auto"/>
              <w:right w:val="outset" w:sz="6" w:space="0" w:color="auto"/>
            </w:tcBorders>
            <w:shd w:val="clear" w:color="auto" w:fill="FFFFFF"/>
            <w:hideMark/>
          </w:tcPr>
          <w:p w:rsidR="00000000" w:rsidRPr="0020563C" w:rsidRDefault="0020563C" w:rsidP="009F652E">
            <w:pPr>
              <w:spacing w:before="240" w:line="240" w:lineRule="auto"/>
              <w:jc w:val="both"/>
              <w:rPr>
                <w:rFonts w:ascii="Times New Roman" w:hAnsi="Times New Roman" w:cs="Times New Roman"/>
                <w:sz w:val="24"/>
              </w:rPr>
            </w:pPr>
            <w:r w:rsidRPr="0020563C">
              <w:rPr>
                <w:rFonts w:ascii="Times New Roman" w:hAnsi="Times New Roman" w:cs="Times New Roman"/>
                <w:sz w:val="24"/>
              </w:rPr>
              <w:t>Twice per course</w:t>
            </w:r>
          </w:p>
        </w:tc>
      </w:tr>
      <w:tr w:rsidR="0020563C" w:rsidRPr="0020563C" w:rsidTr="009F652E">
        <w:trPr>
          <w:trHeight w:hRule="exact" w:val="567"/>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0563C" w:rsidRPr="0020563C" w:rsidRDefault="0020563C" w:rsidP="009F652E">
            <w:pPr>
              <w:spacing w:before="240" w:line="240" w:lineRule="auto"/>
              <w:jc w:val="both"/>
              <w:rPr>
                <w:rFonts w:ascii="Times New Roman" w:hAnsi="Times New Roman" w:cs="Times New Roman"/>
                <w:sz w:val="24"/>
              </w:rPr>
            </w:pPr>
          </w:p>
        </w:tc>
        <w:tc>
          <w:tcPr>
            <w:tcW w:w="4454" w:type="dxa"/>
            <w:tcBorders>
              <w:top w:val="outset" w:sz="6" w:space="0" w:color="auto"/>
              <w:left w:val="outset" w:sz="6" w:space="0" w:color="auto"/>
              <w:bottom w:val="outset" w:sz="6" w:space="0" w:color="auto"/>
              <w:right w:val="outset" w:sz="6" w:space="0" w:color="auto"/>
            </w:tcBorders>
            <w:shd w:val="clear" w:color="auto" w:fill="FFFFFF"/>
            <w:hideMark/>
          </w:tcPr>
          <w:p w:rsidR="00000000" w:rsidRPr="0020563C" w:rsidRDefault="0020563C" w:rsidP="009F652E">
            <w:pPr>
              <w:spacing w:before="240" w:line="240" w:lineRule="auto"/>
              <w:jc w:val="both"/>
              <w:rPr>
                <w:rFonts w:ascii="Times New Roman" w:hAnsi="Times New Roman" w:cs="Times New Roman"/>
                <w:sz w:val="24"/>
              </w:rPr>
            </w:pPr>
            <w:r w:rsidRPr="0020563C">
              <w:rPr>
                <w:rFonts w:ascii="Times New Roman" w:hAnsi="Times New Roman" w:cs="Times New Roman"/>
                <w:sz w:val="24"/>
              </w:rPr>
              <w:t>University Exam</w:t>
            </w:r>
          </w:p>
        </w:tc>
        <w:tc>
          <w:tcPr>
            <w:tcW w:w="3315" w:type="dxa"/>
            <w:tcBorders>
              <w:top w:val="outset" w:sz="6" w:space="0" w:color="auto"/>
              <w:left w:val="outset" w:sz="6" w:space="0" w:color="auto"/>
              <w:bottom w:val="outset" w:sz="6" w:space="0" w:color="auto"/>
              <w:right w:val="outset" w:sz="6" w:space="0" w:color="auto"/>
            </w:tcBorders>
            <w:shd w:val="clear" w:color="auto" w:fill="FFFFFF"/>
            <w:hideMark/>
          </w:tcPr>
          <w:p w:rsidR="00000000" w:rsidRPr="0020563C" w:rsidRDefault="0020563C" w:rsidP="009F652E">
            <w:pPr>
              <w:spacing w:before="240" w:line="240" w:lineRule="auto"/>
              <w:jc w:val="both"/>
              <w:rPr>
                <w:rFonts w:ascii="Times New Roman" w:hAnsi="Times New Roman" w:cs="Times New Roman"/>
                <w:sz w:val="24"/>
              </w:rPr>
            </w:pPr>
            <w:r w:rsidRPr="0020563C">
              <w:rPr>
                <w:rFonts w:ascii="Times New Roman" w:hAnsi="Times New Roman" w:cs="Times New Roman"/>
                <w:sz w:val="24"/>
              </w:rPr>
              <w:t>Once per  course</w:t>
            </w:r>
          </w:p>
        </w:tc>
      </w:tr>
      <w:tr w:rsidR="0020563C" w:rsidRPr="0020563C" w:rsidTr="009F652E">
        <w:trPr>
          <w:trHeight w:hRule="exact" w:val="567"/>
          <w:tblCellSpacing w:w="0" w:type="dxa"/>
        </w:trPr>
        <w:tc>
          <w:tcPr>
            <w:tcW w:w="2327"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000000" w:rsidRPr="0020563C" w:rsidRDefault="0020563C" w:rsidP="009F652E">
            <w:pPr>
              <w:spacing w:before="240" w:line="240" w:lineRule="auto"/>
              <w:jc w:val="both"/>
              <w:rPr>
                <w:rFonts w:ascii="Times New Roman" w:hAnsi="Times New Roman" w:cs="Times New Roman"/>
                <w:sz w:val="24"/>
              </w:rPr>
            </w:pPr>
            <w:r w:rsidRPr="0020563C">
              <w:rPr>
                <w:rFonts w:ascii="Times New Roman" w:hAnsi="Times New Roman" w:cs="Times New Roman"/>
                <w:b/>
                <w:bCs/>
                <w:sz w:val="24"/>
              </w:rPr>
              <w:t>Practical</w:t>
            </w:r>
          </w:p>
        </w:tc>
        <w:tc>
          <w:tcPr>
            <w:tcW w:w="4454" w:type="dxa"/>
            <w:tcBorders>
              <w:top w:val="outset" w:sz="6" w:space="0" w:color="auto"/>
              <w:left w:val="outset" w:sz="6" w:space="0" w:color="auto"/>
              <w:bottom w:val="outset" w:sz="6" w:space="0" w:color="auto"/>
              <w:right w:val="outset" w:sz="6" w:space="0" w:color="auto"/>
            </w:tcBorders>
            <w:shd w:val="clear" w:color="auto" w:fill="FFFFFF"/>
            <w:hideMark/>
          </w:tcPr>
          <w:p w:rsidR="00000000" w:rsidRPr="0020563C" w:rsidRDefault="0020563C" w:rsidP="009F652E">
            <w:pPr>
              <w:spacing w:before="240" w:line="240" w:lineRule="auto"/>
              <w:jc w:val="both"/>
              <w:rPr>
                <w:rFonts w:ascii="Times New Roman" w:hAnsi="Times New Roman" w:cs="Times New Roman"/>
                <w:sz w:val="24"/>
              </w:rPr>
            </w:pPr>
            <w:r w:rsidRPr="0020563C">
              <w:rPr>
                <w:rFonts w:ascii="Times New Roman" w:hAnsi="Times New Roman" w:cs="Times New Roman"/>
                <w:sz w:val="24"/>
              </w:rPr>
              <w:t>Daily Performance</w:t>
            </w:r>
          </w:p>
        </w:tc>
        <w:tc>
          <w:tcPr>
            <w:tcW w:w="3315" w:type="dxa"/>
            <w:tcBorders>
              <w:top w:val="outset" w:sz="6" w:space="0" w:color="auto"/>
              <w:left w:val="outset" w:sz="6" w:space="0" w:color="auto"/>
              <w:bottom w:val="outset" w:sz="6" w:space="0" w:color="auto"/>
              <w:right w:val="outset" w:sz="6" w:space="0" w:color="auto"/>
            </w:tcBorders>
            <w:shd w:val="clear" w:color="auto" w:fill="FFFFFF"/>
            <w:hideMark/>
          </w:tcPr>
          <w:p w:rsidR="00000000" w:rsidRPr="0020563C" w:rsidRDefault="0020563C" w:rsidP="009F652E">
            <w:pPr>
              <w:spacing w:before="240" w:line="240" w:lineRule="auto"/>
              <w:jc w:val="both"/>
              <w:rPr>
                <w:rFonts w:ascii="Times New Roman" w:hAnsi="Times New Roman" w:cs="Times New Roman"/>
                <w:sz w:val="24"/>
              </w:rPr>
            </w:pPr>
            <w:r w:rsidRPr="0020563C">
              <w:rPr>
                <w:rFonts w:ascii="Times New Roman" w:hAnsi="Times New Roman" w:cs="Times New Roman"/>
                <w:sz w:val="24"/>
              </w:rPr>
              <w:t>Every lab session</w:t>
            </w:r>
          </w:p>
        </w:tc>
      </w:tr>
      <w:tr w:rsidR="0020563C" w:rsidRPr="0020563C" w:rsidTr="009F652E">
        <w:trPr>
          <w:trHeight w:hRule="exact" w:val="567"/>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0563C" w:rsidRPr="0020563C" w:rsidRDefault="0020563C" w:rsidP="009F652E">
            <w:pPr>
              <w:spacing w:before="240" w:line="240" w:lineRule="auto"/>
              <w:jc w:val="both"/>
              <w:rPr>
                <w:rFonts w:ascii="Times New Roman" w:hAnsi="Times New Roman" w:cs="Times New Roman"/>
                <w:sz w:val="24"/>
              </w:rPr>
            </w:pPr>
          </w:p>
        </w:tc>
        <w:tc>
          <w:tcPr>
            <w:tcW w:w="4454" w:type="dxa"/>
            <w:tcBorders>
              <w:top w:val="outset" w:sz="6" w:space="0" w:color="auto"/>
              <w:left w:val="outset" w:sz="6" w:space="0" w:color="auto"/>
              <w:bottom w:val="outset" w:sz="6" w:space="0" w:color="auto"/>
              <w:right w:val="outset" w:sz="6" w:space="0" w:color="auto"/>
            </w:tcBorders>
            <w:shd w:val="clear" w:color="auto" w:fill="FFFFFF"/>
            <w:hideMark/>
          </w:tcPr>
          <w:p w:rsidR="00000000" w:rsidRPr="0020563C" w:rsidRDefault="0020563C" w:rsidP="009F652E">
            <w:pPr>
              <w:spacing w:before="240" w:line="240" w:lineRule="auto"/>
              <w:jc w:val="both"/>
              <w:rPr>
                <w:rFonts w:ascii="Times New Roman" w:hAnsi="Times New Roman" w:cs="Times New Roman"/>
                <w:sz w:val="24"/>
              </w:rPr>
            </w:pPr>
            <w:r w:rsidRPr="0020563C">
              <w:rPr>
                <w:rFonts w:ascii="Times New Roman" w:hAnsi="Times New Roman" w:cs="Times New Roman"/>
                <w:sz w:val="24"/>
              </w:rPr>
              <w:t>Model Lab exam</w:t>
            </w:r>
          </w:p>
        </w:tc>
        <w:tc>
          <w:tcPr>
            <w:tcW w:w="3315" w:type="dxa"/>
            <w:tcBorders>
              <w:top w:val="outset" w:sz="6" w:space="0" w:color="auto"/>
              <w:left w:val="outset" w:sz="6" w:space="0" w:color="auto"/>
              <w:bottom w:val="outset" w:sz="6" w:space="0" w:color="auto"/>
              <w:right w:val="outset" w:sz="6" w:space="0" w:color="auto"/>
            </w:tcBorders>
            <w:shd w:val="clear" w:color="auto" w:fill="FFFFFF"/>
            <w:hideMark/>
          </w:tcPr>
          <w:p w:rsidR="00000000" w:rsidRPr="0020563C" w:rsidRDefault="0020563C" w:rsidP="009F652E">
            <w:pPr>
              <w:spacing w:before="240" w:line="240" w:lineRule="auto"/>
              <w:jc w:val="both"/>
              <w:rPr>
                <w:rFonts w:ascii="Times New Roman" w:hAnsi="Times New Roman" w:cs="Times New Roman"/>
                <w:sz w:val="24"/>
              </w:rPr>
            </w:pPr>
            <w:r w:rsidRPr="0020563C">
              <w:rPr>
                <w:rFonts w:ascii="Times New Roman" w:hAnsi="Times New Roman" w:cs="Times New Roman"/>
                <w:sz w:val="24"/>
              </w:rPr>
              <w:t>Once per  course</w:t>
            </w:r>
          </w:p>
        </w:tc>
      </w:tr>
      <w:tr w:rsidR="0020563C" w:rsidRPr="0020563C" w:rsidTr="009F652E">
        <w:trPr>
          <w:trHeight w:hRule="exact" w:val="567"/>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0563C" w:rsidRPr="0020563C" w:rsidRDefault="0020563C" w:rsidP="009F652E">
            <w:pPr>
              <w:spacing w:before="240" w:line="240" w:lineRule="auto"/>
              <w:jc w:val="both"/>
              <w:rPr>
                <w:rFonts w:ascii="Times New Roman" w:hAnsi="Times New Roman" w:cs="Times New Roman"/>
                <w:sz w:val="24"/>
              </w:rPr>
            </w:pPr>
          </w:p>
        </w:tc>
        <w:tc>
          <w:tcPr>
            <w:tcW w:w="4454" w:type="dxa"/>
            <w:tcBorders>
              <w:top w:val="outset" w:sz="6" w:space="0" w:color="auto"/>
              <w:left w:val="outset" w:sz="6" w:space="0" w:color="auto"/>
              <w:bottom w:val="outset" w:sz="6" w:space="0" w:color="auto"/>
              <w:right w:val="outset" w:sz="6" w:space="0" w:color="auto"/>
            </w:tcBorders>
            <w:shd w:val="clear" w:color="auto" w:fill="FFFFFF"/>
            <w:hideMark/>
          </w:tcPr>
          <w:p w:rsidR="00000000" w:rsidRPr="0020563C" w:rsidRDefault="0020563C" w:rsidP="009F652E">
            <w:pPr>
              <w:spacing w:before="240" w:line="240" w:lineRule="auto"/>
              <w:jc w:val="both"/>
              <w:rPr>
                <w:rFonts w:ascii="Times New Roman" w:hAnsi="Times New Roman" w:cs="Times New Roman"/>
                <w:sz w:val="24"/>
              </w:rPr>
            </w:pPr>
            <w:r w:rsidRPr="0020563C">
              <w:rPr>
                <w:rFonts w:ascii="Times New Roman" w:hAnsi="Times New Roman" w:cs="Times New Roman"/>
                <w:sz w:val="24"/>
              </w:rPr>
              <w:t>University Exam</w:t>
            </w:r>
          </w:p>
        </w:tc>
        <w:tc>
          <w:tcPr>
            <w:tcW w:w="3315" w:type="dxa"/>
            <w:tcBorders>
              <w:top w:val="outset" w:sz="6" w:space="0" w:color="auto"/>
              <w:left w:val="outset" w:sz="6" w:space="0" w:color="auto"/>
              <w:bottom w:val="outset" w:sz="6" w:space="0" w:color="auto"/>
              <w:right w:val="outset" w:sz="6" w:space="0" w:color="auto"/>
            </w:tcBorders>
            <w:shd w:val="clear" w:color="auto" w:fill="FFFFFF"/>
            <w:hideMark/>
          </w:tcPr>
          <w:p w:rsidR="00000000" w:rsidRPr="0020563C" w:rsidRDefault="0020563C" w:rsidP="009F652E">
            <w:pPr>
              <w:spacing w:before="240" w:line="240" w:lineRule="auto"/>
              <w:jc w:val="both"/>
              <w:rPr>
                <w:rFonts w:ascii="Times New Roman" w:hAnsi="Times New Roman" w:cs="Times New Roman"/>
                <w:sz w:val="24"/>
              </w:rPr>
            </w:pPr>
            <w:r w:rsidRPr="0020563C">
              <w:rPr>
                <w:rFonts w:ascii="Times New Roman" w:hAnsi="Times New Roman" w:cs="Times New Roman"/>
                <w:sz w:val="24"/>
              </w:rPr>
              <w:t>Once per  course</w:t>
            </w:r>
          </w:p>
        </w:tc>
      </w:tr>
      <w:tr w:rsidR="0020563C" w:rsidRPr="0020563C" w:rsidTr="009F652E">
        <w:trPr>
          <w:trHeight w:hRule="exact" w:val="567"/>
          <w:tblCellSpacing w:w="0" w:type="dxa"/>
        </w:trPr>
        <w:tc>
          <w:tcPr>
            <w:tcW w:w="2327" w:type="dxa"/>
            <w:tcBorders>
              <w:top w:val="outset" w:sz="6" w:space="0" w:color="auto"/>
              <w:left w:val="outset" w:sz="6" w:space="0" w:color="auto"/>
              <w:bottom w:val="outset" w:sz="6" w:space="0" w:color="auto"/>
              <w:right w:val="outset" w:sz="6" w:space="0" w:color="auto"/>
            </w:tcBorders>
            <w:shd w:val="clear" w:color="auto" w:fill="FFFFFF"/>
            <w:hideMark/>
          </w:tcPr>
          <w:p w:rsidR="00000000" w:rsidRPr="0020563C" w:rsidRDefault="0020563C" w:rsidP="009F652E">
            <w:pPr>
              <w:spacing w:before="240" w:line="240" w:lineRule="auto"/>
              <w:jc w:val="both"/>
              <w:rPr>
                <w:rFonts w:ascii="Times New Roman" w:hAnsi="Times New Roman" w:cs="Times New Roman"/>
                <w:sz w:val="24"/>
              </w:rPr>
            </w:pPr>
            <w:r w:rsidRPr="0020563C">
              <w:rPr>
                <w:rFonts w:ascii="Times New Roman" w:hAnsi="Times New Roman" w:cs="Times New Roman"/>
                <w:b/>
                <w:bCs/>
                <w:sz w:val="24"/>
              </w:rPr>
              <w:lastRenderedPageBreak/>
              <w:t>Seminar</w:t>
            </w:r>
          </w:p>
        </w:tc>
        <w:tc>
          <w:tcPr>
            <w:tcW w:w="4454" w:type="dxa"/>
            <w:tcBorders>
              <w:top w:val="outset" w:sz="6" w:space="0" w:color="auto"/>
              <w:left w:val="outset" w:sz="6" w:space="0" w:color="auto"/>
              <w:bottom w:val="outset" w:sz="6" w:space="0" w:color="auto"/>
              <w:right w:val="outset" w:sz="6" w:space="0" w:color="auto"/>
            </w:tcBorders>
            <w:shd w:val="clear" w:color="auto" w:fill="FFFFFF"/>
            <w:hideMark/>
          </w:tcPr>
          <w:p w:rsidR="00000000" w:rsidRPr="0020563C" w:rsidRDefault="0020563C" w:rsidP="009F652E">
            <w:pPr>
              <w:spacing w:before="240" w:line="240" w:lineRule="auto"/>
              <w:jc w:val="both"/>
              <w:rPr>
                <w:rFonts w:ascii="Times New Roman" w:hAnsi="Times New Roman" w:cs="Times New Roman"/>
                <w:sz w:val="24"/>
              </w:rPr>
            </w:pPr>
            <w:r w:rsidRPr="0020563C">
              <w:rPr>
                <w:rFonts w:ascii="Times New Roman" w:hAnsi="Times New Roman" w:cs="Times New Roman"/>
                <w:sz w:val="24"/>
              </w:rPr>
              <w:t>Presentation</w:t>
            </w:r>
          </w:p>
        </w:tc>
        <w:tc>
          <w:tcPr>
            <w:tcW w:w="3315" w:type="dxa"/>
            <w:tcBorders>
              <w:top w:val="outset" w:sz="6" w:space="0" w:color="auto"/>
              <w:left w:val="outset" w:sz="6" w:space="0" w:color="auto"/>
              <w:bottom w:val="outset" w:sz="6" w:space="0" w:color="auto"/>
              <w:right w:val="outset" w:sz="6" w:space="0" w:color="auto"/>
            </w:tcBorders>
            <w:shd w:val="clear" w:color="auto" w:fill="FFFFFF"/>
            <w:hideMark/>
          </w:tcPr>
          <w:p w:rsidR="00000000" w:rsidRPr="0020563C" w:rsidRDefault="0020563C" w:rsidP="009F652E">
            <w:pPr>
              <w:spacing w:before="240" w:line="240" w:lineRule="auto"/>
              <w:jc w:val="both"/>
              <w:rPr>
                <w:rFonts w:ascii="Times New Roman" w:hAnsi="Times New Roman" w:cs="Times New Roman"/>
                <w:sz w:val="24"/>
              </w:rPr>
            </w:pPr>
            <w:r w:rsidRPr="0020563C">
              <w:rPr>
                <w:rFonts w:ascii="Times New Roman" w:hAnsi="Times New Roman" w:cs="Times New Roman"/>
                <w:sz w:val="24"/>
              </w:rPr>
              <w:t>Once for final year</w:t>
            </w:r>
          </w:p>
        </w:tc>
      </w:tr>
      <w:tr w:rsidR="0020563C" w:rsidRPr="0020563C" w:rsidTr="009F652E">
        <w:trPr>
          <w:trHeight w:hRule="exact" w:val="567"/>
          <w:tblCellSpacing w:w="0" w:type="dxa"/>
        </w:trPr>
        <w:tc>
          <w:tcPr>
            <w:tcW w:w="2327" w:type="dxa"/>
            <w:vMerge w:val="restart"/>
            <w:tcBorders>
              <w:top w:val="outset" w:sz="6" w:space="0" w:color="auto"/>
              <w:left w:val="outset" w:sz="6" w:space="0" w:color="auto"/>
              <w:bottom w:val="outset" w:sz="6" w:space="0" w:color="auto"/>
              <w:right w:val="outset" w:sz="6" w:space="0" w:color="auto"/>
            </w:tcBorders>
            <w:shd w:val="clear" w:color="auto" w:fill="FFFFFF"/>
            <w:hideMark/>
          </w:tcPr>
          <w:p w:rsidR="00000000" w:rsidRPr="0020563C" w:rsidRDefault="0020563C" w:rsidP="009F652E">
            <w:pPr>
              <w:spacing w:before="240" w:line="240" w:lineRule="auto"/>
              <w:jc w:val="both"/>
              <w:rPr>
                <w:rFonts w:ascii="Times New Roman" w:hAnsi="Times New Roman" w:cs="Times New Roman"/>
                <w:sz w:val="24"/>
              </w:rPr>
            </w:pPr>
            <w:r w:rsidRPr="0020563C">
              <w:rPr>
                <w:rFonts w:ascii="Times New Roman" w:hAnsi="Times New Roman" w:cs="Times New Roman"/>
                <w:b/>
                <w:bCs/>
                <w:sz w:val="24"/>
              </w:rPr>
              <w:t>Project</w:t>
            </w:r>
          </w:p>
        </w:tc>
        <w:tc>
          <w:tcPr>
            <w:tcW w:w="4454" w:type="dxa"/>
            <w:tcBorders>
              <w:top w:val="outset" w:sz="6" w:space="0" w:color="auto"/>
              <w:left w:val="outset" w:sz="6" w:space="0" w:color="auto"/>
              <w:bottom w:val="outset" w:sz="6" w:space="0" w:color="auto"/>
              <w:right w:val="outset" w:sz="6" w:space="0" w:color="auto"/>
            </w:tcBorders>
            <w:shd w:val="clear" w:color="auto" w:fill="FFFFFF"/>
            <w:hideMark/>
          </w:tcPr>
          <w:p w:rsidR="00000000" w:rsidRPr="0020563C" w:rsidRDefault="0020563C" w:rsidP="009F652E">
            <w:pPr>
              <w:spacing w:before="240" w:line="240" w:lineRule="auto"/>
              <w:jc w:val="both"/>
              <w:rPr>
                <w:rFonts w:ascii="Times New Roman" w:hAnsi="Times New Roman" w:cs="Times New Roman"/>
                <w:sz w:val="24"/>
              </w:rPr>
            </w:pPr>
            <w:r w:rsidRPr="0020563C">
              <w:rPr>
                <w:rFonts w:ascii="Times New Roman" w:hAnsi="Times New Roman" w:cs="Times New Roman"/>
                <w:sz w:val="24"/>
              </w:rPr>
              <w:t>Zeroth Review</w:t>
            </w:r>
          </w:p>
        </w:tc>
        <w:tc>
          <w:tcPr>
            <w:tcW w:w="3315" w:type="dxa"/>
            <w:tcBorders>
              <w:top w:val="outset" w:sz="6" w:space="0" w:color="auto"/>
              <w:left w:val="outset" w:sz="6" w:space="0" w:color="auto"/>
              <w:bottom w:val="outset" w:sz="6" w:space="0" w:color="auto"/>
              <w:right w:val="outset" w:sz="6" w:space="0" w:color="auto"/>
            </w:tcBorders>
            <w:shd w:val="clear" w:color="auto" w:fill="FFFFFF"/>
            <w:hideMark/>
          </w:tcPr>
          <w:p w:rsidR="00000000" w:rsidRPr="0020563C" w:rsidRDefault="0020563C" w:rsidP="009F652E">
            <w:pPr>
              <w:spacing w:before="240" w:line="240" w:lineRule="auto"/>
              <w:jc w:val="both"/>
              <w:rPr>
                <w:rFonts w:ascii="Times New Roman" w:hAnsi="Times New Roman" w:cs="Times New Roman"/>
                <w:sz w:val="24"/>
              </w:rPr>
            </w:pPr>
            <w:r w:rsidRPr="0020563C">
              <w:rPr>
                <w:rFonts w:ascii="Times New Roman" w:hAnsi="Times New Roman" w:cs="Times New Roman"/>
                <w:sz w:val="24"/>
              </w:rPr>
              <w:t>Once per  course</w:t>
            </w:r>
          </w:p>
        </w:tc>
      </w:tr>
      <w:tr w:rsidR="0020563C" w:rsidRPr="0020563C" w:rsidTr="009F652E">
        <w:trPr>
          <w:trHeight w:hRule="exact" w:val="567"/>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0563C" w:rsidRPr="0020563C" w:rsidRDefault="0020563C" w:rsidP="009F652E">
            <w:pPr>
              <w:spacing w:before="240" w:line="240" w:lineRule="auto"/>
              <w:jc w:val="both"/>
              <w:rPr>
                <w:rFonts w:ascii="Times New Roman" w:hAnsi="Times New Roman" w:cs="Times New Roman"/>
                <w:sz w:val="24"/>
              </w:rPr>
            </w:pPr>
          </w:p>
        </w:tc>
        <w:tc>
          <w:tcPr>
            <w:tcW w:w="4454" w:type="dxa"/>
            <w:tcBorders>
              <w:top w:val="outset" w:sz="6" w:space="0" w:color="auto"/>
              <w:left w:val="outset" w:sz="6" w:space="0" w:color="auto"/>
              <w:bottom w:val="outset" w:sz="6" w:space="0" w:color="auto"/>
              <w:right w:val="outset" w:sz="6" w:space="0" w:color="auto"/>
            </w:tcBorders>
            <w:shd w:val="clear" w:color="auto" w:fill="FFFFFF"/>
            <w:hideMark/>
          </w:tcPr>
          <w:p w:rsidR="00000000" w:rsidRPr="0020563C" w:rsidRDefault="0020563C" w:rsidP="009F652E">
            <w:pPr>
              <w:spacing w:before="240" w:line="240" w:lineRule="auto"/>
              <w:jc w:val="both"/>
              <w:rPr>
                <w:rFonts w:ascii="Times New Roman" w:hAnsi="Times New Roman" w:cs="Times New Roman"/>
                <w:sz w:val="24"/>
              </w:rPr>
            </w:pPr>
            <w:r w:rsidRPr="0020563C">
              <w:rPr>
                <w:rFonts w:ascii="Times New Roman" w:hAnsi="Times New Roman" w:cs="Times New Roman"/>
                <w:sz w:val="24"/>
              </w:rPr>
              <w:t>First Review</w:t>
            </w:r>
          </w:p>
        </w:tc>
        <w:tc>
          <w:tcPr>
            <w:tcW w:w="3315" w:type="dxa"/>
            <w:tcBorders>
              <w:top w:val="outset" w:sz="6" w:space="0" w:color="auto"/>
              <w:left w:val="outset" w:sz="6" w:space="0" w:color="auto"/>
              <w:bottom w:val="outset" w:sz="6" w:space="0" w:color="auto"/>
              <w:right w:val="outset" w:sz="6" w:space="0" w:color="auto"/>
            </w:tcBorders>
            <w:shd w:val="clear" w:color="auto" w:fill="FFFFFF"/>
            <w:hideMark/>
          </w:tcPr>
          <w:p w:rsidR="00000000" w:rsidRPr="0020563C" w:rsidRDefault="0020563C" w:rsidP="009F652E">
            <w:pPr>
              <w:spacing w:before="240" w:line="240" w:lineRule="auto"/>
              <w:jc w:val="both"/>
              <w:rPr>
                <w:rFonts w:ascii="Times New Roman" w:hAnsi="Times New Roman" w:cs="Times New Roman"/>
                <w:sz w:val="24"/>
              </w:rPr>
            </w:pPr>
            <w:r w:rsidRPr="0020563C">
              <w:rPr>
                <w:rFonts w:ascii="Times New Roman" w:hAnsi="Times New Roman" w:cs="Times New Roman"/>
                <w:sz w:val="24"/>
              </w:rPr>
              <w:t>Once per  course</w:t>
            </w:r>
          </w:p>
        </w:tc>
      </w:tr>
      <w:tr w:rsidR="0020563C" w:rsidRPr="0020563C" w:rsidTr="009F652E">
        <w:trPr>
          <w:trHeight w:hRule="exact" w:val="567"/>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0563C" w:rsidRPr="0020563C" w:rsidRDefault="0020563C" w:rsidP="009F652E">
            <w:pPr>
              <w:spacing w:before="240" w:line="240" w:lineRule="auto"/>
              <w:jc w:val="both"/>
              <w:rPr>
                <w:rFonts w:ascii="Times New Roman" w:hAnsi="Times New Roman" w:cs="Times New Roman"/>
                <w:sz w:val="24"/>
              </w:rPr>
            </w:pPr>
          </w:p>
        </w:tc>
        <w:tc>
          <w:tcPr>
            <w:tcW w:w="4454" w:type="dxa"/>
            <w:tcBorders>
              <w:top w:val="outset" w:sz="6" w:space="0" w:color="auto"/>
              <w:left w:val="outset" w:sz="6" w:space="0" w:color="auto"/>
              <w:bottom w:val="outset" w:sz="6" w:space="0" w:color="auto"/>
              <w:right w:val="outset" w:sz="6" w:space="0" w:color="auto"/>
            </w:tcBorders>
            <w:shd w:val="clear" w:color="auto" w:fill="FFFFFF"/>
            <w:hideMark/>
          </w:tcPr>
          <w:p w:rsidR="00000000" w:rsidRPr="0020563C" w:rsidRDefault="0020563C" w:rsidP="009F652E">
            <w:pPr>
              <w:spacing w:before="240" w:line="240" w:lineRule="auto"/>
              <w:jc w:val="both"/>
              <w:rPr>
                <w:rFonts w:ascii="Times New Roman" w:hAnsi="Times New Roman" w:cs="Times New Roman"/>
                <w:sz w:val="24"/>
              </w:rPr>
            </w:pPr>
            <w:r w:rsidRPr="0020563C">
              <w:rPr>
                <w:rFonts w:ascii="Times New Roman" w:hAnsi="Times New Roman" w:cs="Times New Roman"/>
                <w:sz w:val="24"/>
              </w:rPr>
              <w:t>Second Review</w:t>
            </w:r>
          </w:p>
        </w:tc>
        <w:tc>
          <w:tcPr>
            <w:tcW w:w="3315" w:type="dxa"/>
            <w:tcBorders>
              <w:top w:val="outset" w:sz="6" w:space="0" w:color="auto"/>
              <w:left w:val="outset" w:sz="6" w:space="0" w:color="auto"/>
              <w:bottom w:val="outset" w:sz="6" w:space="0" w:color="auto"/>
              <w:right w:val="outset" w:sz="6" w:space="0" w:color="auto"/>
            </w:tcBorders>
            <w:shd w:val="clear" w:color="auto" w:fill="FFFFFF"/>
            <w:hideMark/>
          </w:tcPr>
          <w:p w:rsidR="00000000" w:rsidRPr="0020563C" w:rsidRDefault="0020563C" w:rsidP="009F652E">
            <w:pPr>
              <w:spacing w:before="240" w:line="240" w:lineRule="auto"/>
              <w:jc w:val="both"/>
              <w:rPr>
                <w:rFonts w:ascii="Times New Roman" w:hAnsi="Times New Roman" w:cs="Times New Roman"/>
                <w:sz w:val="24"/>
              </w:rPr>
            </w:pPr>
            <w:r w:rsidRPr="0020563C">
              <w:rPr>
                <w:rFonts w:ascii="Times New Roman" w:hAnsi="Times New Roman" w:cs="Times New Roman"/>
                <w:sz w:val="24"/>
              </w:rPr>
              <w:t>Once per  course</w:t>
            </w:r>
          </w:p>
        </w:tc>
      </w:tr>
      <w:tr w:rsidR="0020563C" w:rsidRPr="0020563C" w:rsidTr="009F652E">
        <w:trPr>
          <w:trHeight w:hRule="exact" w:val="567"/>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0563C" w:rsidRPr="0020563C" w:rsidRDefault="0020563C" w:rsidP="009F652E">
            <w:pPr>
              <w:spacing w:before="240" w:line="240" w:lineRule="auto"/>
              <w:jc w:val="both"/>
              <w:rPr>
                <w:rFonts w:ascii="Times New Roman" w:hAnsi="Times New Roman" w:cs="Times New Roman"/>
                <w:sz w:val="24"/>
              </w:rPr>
            </w:pPr>
          </w:p>
        </w:tc>
        <w:tc>
          <w:tcPr>
            <w:tcW w:w="4454" w:type="dxa"/>
            <w:tcBorders>
              <w:top w:val="outset" w:sz="6" w:space="0" w:color="auto"/>
              <w:left w:val="outset" w:sz="6" w:space="0" w:color="auto"/>
              <w:bottom w:val="outset" w:sz="6" w:space="0" w:color="auto"/>
              <w:right w:val="outset" w:sz="6" w:space="0" w:color="auto"/>
            </w:tcBorders>
            <w:shd w:val="clear" w:color="auto" w:fill="FFFFFF"/>
            <w:hideMark/>
          </w:tcPr>
          <w:p w:rsidR="00000000" w:rsidRPr="0020563C" w:rsidRDefault="0020563C" w:rsidP="009F652E">
            <w:pPr>
              <w:spacing w:before="240" w:line="240" w:lineRule="auto"/>
              <w:jc w:val="both"/>
              <w:rPr>
                <w:rFonts w:ascii="Times New Roman" w:hAnsi="Times New Roman" w:cs="Times New Roman"/>
                <w:sz w:val="24"/>
              </w:rPr>
            </w:pPr>
            <w:r w:rsidRPr="0020563C">
              <w:rPr>
                <w:rFonts w:ascii="Times New Roman" w:hAnsi="Times New Roman" w:cs="Times New Roman"/>
                <w:sz w:val="24"/>
              </w:rPr>
              <w:t>Demonstration/external evaluation</w:t>
            </w:r>
          </w:p>
        </w:tc>
        <w:tc>
          <w:tcPr>
            <w:tcW w:w="3315" w:type="dxa"/>
            <w:tcBorders>
              <w:top w:val="outset" w:sz="6" w:space="0" w:color="auto"/>
              <w:left w:val="outset" w:sz="6" w:space="0" w:color="auto"/>
              <w:bottom w:val="outset" w:sz="6" w:space="0" w:color="auto"/>
              <w:right w:val="outset" w:sz="6" w:space="0" w:color="auto"/>
            </w:tcBorders>
            <w:shd w:val="clear" w:color="auto" w:fill="FFFFFF"/>
            <w:hideMark/>
          </w:tcPr>
          <w:p w:rsidR="00000000" w:rsidRPr="0020563C" w:rsidRDefault="0020563C" w:rsidP="009F652E">
            <w:pPr>
              <w:spacing w:before="240" w:line="240" w:lineRule="auto"/>
              <w:jc w:val="both"/>
              <w:rPr>
                <w:rFonts w:ascii="Times New Roman" w:hAnsi="Times New Roman" w:cs="Times New Roman"/>
                <w:sz w:val="24"/>
              </w:rPr>
            </w:pPr>
            <w:r w:rsidRPr="0020563C">
              <w:rPr>
                <w:rFonts w:ascii="Times New Roman" w:hAnsi="Times New Roman" w:cs="Times New Roman"/>
                <w:sz w:val="24"/>
              </w:rPr>
              <w:t>Once per  course</w:t>
            </w:r>
          </w:p>
        </w:tc>
      </w:tr>
      <w:tr w:rsidR="0020563C" w:rsidRPr="0020563C" w:rsidTr="009F652E">
        <w:trPr>
          <w:trHeight w:hRule="exact" w:val="567"/>
          <w:tblCellSpacing w:w="0" w:type="dxa"/>
        </w:trPr>
        <w:tc>
          <w:tcPr>
            <w:tcW w:w="0" w:type="auto"/>
            <w:vMerge/>
            <w:tcBorders>
              <w:top w:val="outset" w:sz="6" w:space="0" w:color="auto"/>
              <w:left w:val="outset" w:sz="6" w:space="0" w:color="auto"/>
              <w:bottom w:val="outset" w:sz="6" w:space="0" w:color="auto"/>
              <w:right w:val="outset" w:sz="6" w:space="0" w:color="auto"/>
            </w:tcBorders>
            <w:shd w:val="clear" w:color="auto" w:fill="FFFFFF"/>
            <w:vAlign w:val="center"/>
            <w:hideMark/>
          </w:tcPr>
          <w:p w:rsidR="0020563C" w:rsidRPr="0020563C" w:rsidRDefault="0020563C" w:rsidP="009F652E">
            <w:pPr>
              <w:spacing w:before="240" w:line="240" w:lineRule="auto"/>
              <w:jc w:val="both"/>
              <w:rPr>
                <w:rFonts w:ascii="Times New Roman" w:hAnsi="Times New Roman" w:cs="Times New Roman"/>
                <w:sz w:val="24"/>
              </w:rPr>
            </w:pPr>
          </w:p>
        </w:tc>
        <w:tc>
          <w:tcPr>
            <w:tcW w:w="4454" w:type="dxa"/>
            <w:tcBorders>
              <w:top w:val="outset" w:sz="6" w:space="0" w:color="auto"/>
              <w:left w:val="outset" w:sz="6" w:space="0" w:color="auto"/>
              <w:bottom w:val="outset" w:sz="6" w:space="0" w:color="auto"/>
              <w:right w:val="outset" w:sz="6" w:space="0" w:color="auto"/>
            </w:tcBorders>
            <w:shd w:val="clear" w:color="auto" w:fill="FFFFFF"/>
            <w:hideMark/>
          </w:tcPr>
          <w:p w:rsidR="00000000" w:rsidRPr="0020563C" w:rsidRDefault="0020563C" w:rsidP="009F652E">
            <w:pPr>
              <w:spacing w:before="240" w:line="240" w:lineRule="auto"/>
              <w:jc w:val="both"/>
              <w:rPr>
                <w:rFonts w:ascii="Times New Roman" w:hAnsi="Times New Roman" w:cs="Times New Roman"/>
                <w:sz w:val="24"/>
              </w:rPr>
            </w:pPr>
            <w:r w:rsidRPr="0020563C">
              <w:rPr>
                <w:rFonts w:ascii="Times New Roman" w:hAnsi="Times New Roman" w:cs="Times New Roman"/>
                <w:sz w:val="24"/>
              </w:rPr>
              <w:t>Evaluation by Guide</w:t>
            </w:r>
          </w:p>
        </w:tc>
        <w:tc>
          <w:tcPr>
            <w:tcW w:w="3315" w:type="dxa"/>
            <w:tcBorders>
              <w:top w:val="outset" w:sz="6" w:space="0" w:color="auto"/>
              <w:left w:val="outset" w:sz="6" w:space="0" w:color="auto"/>
              <w:bottom w:val="outset" w:sz="6" w:space="0" w:color="auto"/>
              <w:right w:val="outset" w:sz="6" w:space="0" w:color="auto"/>
            </w:tcBorders>
            <w:shd w:val="clear" w:color="auto" w:fill="FFFFFF"/>
            <w:hideMark/>
          </w:tcPr>
          <w:p w:rsidR="00000000" w:rsidRPr="0020563C" w:rsidRDefault="0020563C" w:rsidP="009F652E">
            <w:pPr>
              <w:spacing w:before="240" w:line="240" w:lineRule="auto"/>
              <w:jc w:val="both"/>
              <w:rPr>
                <w:rFonts w:ascii="Times New Roman" w:hAnsi="Times New Roman" w:cs="Times New Roman"/>
                <w:sz w:val="24"/>
              </w:rPr>
            </w:pPr>
            <w:r w:rsidRPr="0020563C">
              <w:rPr>
                <w:rFonts w:ascii="Times New Roman" w:hAnsi="Times New Roman" w:cs="Times New Roman"/>
                <w:sz w:val="24"/>
              </w:rPr>
              <w:t>Continuous evaluation</w:t>
            </w:r>
          </w:p>
        </w:tc>
      </w:tr>
      <w:tr w:rsidR="0020563C" w:rsidRPr="0020563C" w:rsidTr="009F652E">
        <w:trPr>
          <w:trHeight w:hRule="exact" w:val="567"/>
          <w:tblCellSpacing w:w="0" w:type="dxa"/>
        </w:trPr>
        <w:tc>
          <w:tcPr>
            <w:tcW w:w="2327" w:type="dxa"/>
            <w:tcBorders>
              <w:top w:val="outset" w:sz="6" w:space="0" w:color="auto"/>
              <w:left w:val="outset" w:sz="6" w:space="0" w:color="auto"/>
              <w:bottom w:val="outset" w:sz="6" w:space="0" w:color="auto"/>
              <w:right w:val="outset" w:sz="6" w:space="0" w:color="auto"/>
            </w:tcBorders>
            <w:shd w:val="clear" w:color="auto" w:fill="FFFFFF"/>
            <w:hideMark/>
          </w:tcPr>
          <w:p w:rsidR="00000000" w:rsidRPr="0020563C" w:rsidRDefault="0020563C" w:rsidP="009F652E">
            <w:pPr>
              <w:spacing w:before="240" w:line="240" w:lineRule="auto"/>
              <w:jc w:val="both"/>
              <w:rPr>
                <w:rFonts w:ascii="Times New Roman" w:hAnsi="Times New Roman" w:cs="Times New Roman"/>
                <w:sz w:val="24"/>
              </w:rPr>
            </w:pPr>
            <w:r w:rsidRPr="0020563C">
              <w:rPr>
                <w:rFonts w:ascii="Times New Roman" w:hAnsi="Times New Roman" w:cs="Times New Roman"/>
                <w:b/>
                <w:bCs/>
                <w:sz w:val="24"/>
              </w:rPr>
              <w:t>Viva Voce</w:t>
            </w:r>
          </w:p>
        </w:tc>
        <w:tc>
          <w:tcPr>
            <w:tcW w:w="4454" w:type="dxa"/>
            <w:tcBorders>
              <w:top w:val="outset" w:sz="6" w:space="0" w:color="auto"/>
              <w:left w:val="outset" w:sz="6" w:space="0" w:color="auto"/>
              <w:bottom w:val="outset" w:sz="6" w:space="0" w:color="auto"/>
              <w:right w:val="outset" w:sz="6" w:space="0" w:color="auto"/>
            </w:tcBorders>
            <w:shd w:val="clear" w:color="auto" w:fill="FFFFFF"/>
            <w:hideMark/>
          </w:tcPr>
          <w:p w:rsidR="00000000" w:rsidRPr="0020563C" w:rsidRDefault="0020563C" w:rsidP="009F652E">
            <w:pPr>
              <w:spacing w:before="240" w:line="240" w:lineRule="auto"/>
              <w:jc w:val="both"/>
              <w:rPr>
                <w:rFonts w:ascii="Times New Roman" w:hAnsi="Times New Roman" w:cs="Times New Roman"/>
                <w:sz w:val="24"/>
              </w:rPr>
            </w:pPr>
            <w:r w:rsidRPr="0020563C">
              <w:rPr>
                <w:rFonts w:ascii="Times New Roman" w:hAnsi="Times New Roman" w:cs="Times New Roman"/>
                <w:sz w:val="24"/>
              </w:rPr>
              <w:t>University Assessment</w:t>
            </w:r>
          </w:p>
        </w:tc>
        <w:tc>
          <w:tcPr>
            <w:tcW w:w="3315" w:type="dxa"/>
            <w:tcBorders>
              <w:top w:val="outset" w:sz="6" w:space="0" w:color="auto"/>
              <w:left w:val="outset" w:sz="6" w:space="0" w:color="auto"/>
              <w:bottom w:val="outset" w:sz="6" w:space="0" w:color="auto"/>
              <w:right w:val="outset" w:sz="6" w:space="0" w:color="auto"/>
            </w:tcBorders>
            <w:shd w:val="clear" w:color="auto" w:fill="FFFFFF"/>
            <w:hideMark/>
          </w:tcPr>
          <w:p w:rsidR="00000000" w:rsidRPr="0020563C" w:rsidRDefault="0020563C" w:rsidP="009F652E">
            <w:pPr>
              <w:spacing w:before="240" w:line="240" w:lineRule="auto"/>
              <w:jc w:val="both"/>
              <w:rPr>
                <w:rFonts w:ascii="Times New Roman" w:hAnsi="Times New Roman" w:cs="Times New Roman"/>
                <w:sz w:val="24"/>
              </w:rPr>
            </w:pPr>
            <w:r w:rsidRPr="0020563C">
              <w:rPr>
                <w:rFonts w:ascii="Times New Roman" w:hAnsi="Times New Roman" w:cs="Times New Roman"/>
                <w:sz w:val="24"/>
              </w:rPr>
              <w:t>Once per program</w:t>
            </w:r>
          </w:p>
        </w:tc>
      </w:tr>
    </w:tbl>
    <w:p w:rsidR="009F652E" w:rsidRDefault="009F652E" w:rsidP="009F652E">
      <w:pPr>
        <w:spacing w:before="240" w:line="240" w:lineRule="auto"/>
        <w:jc w:val="both"/>
        <w:rPr>
          <w:rFonts w:ascii="Times New Roman" w:hAnsi="Times New Roman" w:cs="Times New Roman"/>
          <w:b/>
          <w:bCs/>
          <w:sz w:val="24"/>
        </w:rPr>
      </w:pPr>
    </w:p>
    <w:p w:rsidR="0020563C" w:rsidRPr="0020563C" w:rsidRDefault="0020563C" w:rsidP="009F652E">
      <w:pPr>
        <w:spacing w:before="240" w:line="240" w:lineRule="auto"/>
        <w:jc w:val="both"/>
        <w:rPr>
          <w:rFonts w:ascii="Times New Roman" w:hAnsi="Times New Roman" w:cs="Times New Roman"/>
          <w:sz w:val="24"/>
        </w:rPr>
      </w:pPr>
      <w:r w:rsidRPr="0020563C">
        <w:rPr>
          <w:rFonts w:ascii="Times New Roman" w:hAnsi="Times New Roman" w:cs="Times New Roman"/>
          <w:b/>
          <w:bCs/>
          <w:sz w:val="24"/>
        </w:rPr>
        <w:t>Attainment of Program Outcomes and Program Specific outcomes</w:t>
      </w:r>
    </w:p>
    <w:p w:rsidR="0020563C" w:rsidRPr="0020563C" w:rsidRDefault="0020563C" w:rsidP="009F652E">
      <w:pPr>
        <w:spacing w:before="240" w:line="240" w:lineRule="auto"/>
        <w:jc w:val="both"/>
        <w:rPr>
          <w:rFonts w:ascii="Times New Roman" w:hAnsi="Times New Roman" w:cs="Times New Roman"/>
          <w:sz w:val="24"/>
        </w:rPr>
      </w:pPr>
      <w:r w:rsidRPr="0020563C">
        <w:rPr>
          <w:rFonts w:ascii="Times New Roman" w:hAnsi="Times New Roman" w:cs="Times New Roman"/>
          <w:sz w:val="24"/>
        </w:rPr>
        <w:t>PO/PSO assessment is done by giving 80% weightage to direct assessment and 20% weightage to indirect assessment. Direct assessment is based on CO attainment where 70% weightage is given to attainment through university exam and 30% weightage is given to attainment through internal assessments. Indirect assessment is done through program exit survey, alumni survey and employer survey where program exit survey and employer survey are given a weightage of 25% each and alumni survey is given a weightage of 50%.</w:t>
      </w:r>
    </w:p>
    <w:p w:rsidR="0020563C" w:rsidRPr="0020563C" w:rsidRDefault="0020563C" w:rsidP="009F652E">
      <w:pPr>
        <w:spacing w:before="240" w:line="240" w:lineRule="auto"/>
        <w:jc w:val="both"/>
        <w:rPr>
          <w:rFonts w:ascii="Times New Roman" w:hAnsi="Times New Roman" w:cs="Times New Roman"/>
          <w:sz w:val="24"/>
        </w:rPr>
      </w:pPr>
      <w:r w:rsidRPr="0020563C">
        <w:rPr>
          <w:rFonts w:ascii="Times New Roman" w:hAnsi="Times New Roman" w:cs="Times New Roman"/>
          <w:sz w:val="24"/>
        </w:rPr>
        <w:t>For CO,PO,PSO attainment the attainment levels shall be set considering average performance levels in the university examination or any higher value set as target for the assessment years. Attainment level is to be measured in terms of student performance in internal assessments with respect to the Course Outcomes of a course and in university examination. The attainment is calculated with rubrics set in each year.  </w:t>
      </w:r>
    </w:p>
    <w:p w:rsidR="0020563C" w:rsidRPr="0020563C" w:rsidRDefault="0020563C" w:rsidP="009F652E">
      <w:pPr>
        <w:spacing w:before="240" w:line="240" w:lineRule="auto"/>
        <w:jc w:val="both"/>
        <w:rPr>
          <w:rFonts w:ascii="Times New Roman" w:hAnsi="Times New Roman" w:cs="Times New Roman"/>
          <w:sz w:val="24"/>
        </w:rPr>
      </w:pPr>
      <w:r w:rsidRPr="0020563C">
        <w:rPr>
          <w:rFonts w:ascii="Times New Roman" w:hAnsi="Times New Roman" w:cs="Times New Roman"/>
          <w:sz w:val="24"/>
        </w:rPr>
        <w:t>Target may be stated in terms of percentage of students getting more than university average ,class average marks or set by the program in each of the associated COs in the assessment instruments (midterm tests, assignments, mini projects, reports and presentations etc.). Attainment is measured in terms of actual percentage of students getting set percentage of marks. If targets are achieved then all the course outcomes are attained for that year. Program is expected to set higher targets for the following years as a part of continuous improvement. If targets are not achieved the program should put in place an action plan to attain the target in subsequent years.</w:t>
      </w:r>
    </w:p>
    <w:p w:rsidR="00EB747E" w:rsidRDefault="00EB747E" w:rsidP="009F652E">
      <w:pPr>
        <w:spacing w:before="240" w:line="240" w:lineRule="auto"/>
        <w:jc w:val="both"/>
        <w:rPr>
          <w:rFonts w:ascii="Times New Roman" w:hAnsi="Times New Roman" w:cs="Times New Roman"/>
          <w:sz w:val="24"/>
        </w:rPr>
      </w:pPr>
    </w:p>
    <w:sectPr w:rsidR="00EB747E" w:rsidSect="004F485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0292" w:rsidRDefault="00FB0292" w:rsidP="004F4859">
      <w:pPr>
        <w:spacing w:after="0" w:line="240" w:lineRule="auto"/>
      </w:pPr>
      <w:r>
        <w:separator/>
      </w:r>
    </w:p>
  </w:endnote>
  <w:endnote w:type="continuationSeparator" w:id="1">
    <w:p w:rsidR="00FB0292" w:rsidRDefault="00FB0292" w:rsidP="004F48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0292" w:rsidRDefault="00FB0292" w:rsidP="004F4859">
      <w:pPr>
        <w:spacing w:after="0" w:line="240" w:lineRule="auto"/>
      </w:pPr>
      <w:r>
        <w:separator/>
      </w:r>
    </w:p>
  </w:footnote>
  <w:footnote w:type="continuationSeparator" w:id="1">
    <w:p w:rsidR="00FB0292" w:rsidRDefault="00FB0292" w:rsidP="004F485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5122"/>
  </w:hdrShapeDefaults>
  <w:footnotePr>
    <w:footnote w:id="0"/>
    <w:footnote w:id="1"/>
  </w:footnotePr>
  <w:endnotePr>
    <w:endnote w:id="0"/>
    <w:endnote w:id="1"/>
  </w:endnotePr>
  <w:compat/>
  <w:rsids>
    <w:rsidRoot w:val="000E2C2B"/>
    <w:rsid w:val="000E2C2B"/>
    <w:rsid w:val="00131B94"/>
    <w:rsid w:val="0020563C"/>
    <w:rsid w:val="003914ED"/>
    <w:rsid w:val="00490A45"/>
    <w:rsid w:val="004B68B4"/>
    <w:rsid w:val="004F4859"/>
    <w:rsid w:val="00625DB0"/>
    <w:rsid w:val="00641F69"/>
    <w:rsid w:val="00680C38"/>
    <w:rsid w:val="00762DE4"/>
    <w:rsid w:val="00772A24"/>
    <w:rsid w:val="00787F44"/>
    <w:rsid w:val="009F652E"/>
    <w:rsid w:val="00A06D19"/>
    <w:rsid w:val="00B03B72"/>
    <w:rsid w:val="00C7368D"/>
    <w:rsid w:val="00D306E0"/>
    <w:rsid w:val="00DA63F6"/>
    <w:rsid w:val="00E12375"/>
    <w:rsid w:val="00EB747E"/>
    <w:rsid w:val="00FB029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F69"/>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1F69"/>
    <w:pPr>
      <w:spacing w:after="0" w:afterAutospacing="1" w:line="240" w:lineRule="auto"/>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41F69"/>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641F69"/>
    <w:rPr>
      <w:rFonts w:ascii="Calibri" w:eastAsia="Calibri" w:hAnsi="Calibri" w:cs="Times New Roman"/>
    </w:rPr>
  </w:style>
  <w:style w:type="paragraph" w:styleId="BalloonText">
    <w:name w:val="Balloon Text"/>
    <w:basedOn w:val="Normal"/>
    <w:link w:val="BalloonTextChar"/>
    <w:uiPriority w:val="99"/>
    <w:semiHidden/>
    <w:unhideWhenUsed/>
    <w:rsid w:val="00641F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F69"/>
    <w:rPr>
      <w:rFonts w:ascii="Tahoma" w:hAnsi="Tahoma" w:cs="Tahoma"/>
      <w:sz w:val="16"/>
      <w:szCs w:val="16"/>
    </w:rPr>
  </w:style>
  <w:style w:type="paragraph" w:styleId="Footer">
    <w:name w:val="footer"/>
    <w:basedOn w:val="Normal"/>
    <w:link w:val="FooterChar"/>
    <w:uiPriority w:val="99"/>
    <w:unhideWhenUsed/>
    <w:rsid w:val="004F4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8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F6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41F69"/>
    <w:pPr>
      <w:spacing w:after="0" w:afterAutospacing="1" w:line="240" w:lineRule="auto"/>
    </w:pPr>
    <w:rPr>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41F69"/>
    <w:pPr>
      <w:tabs>
        <w:tab w:val="center" w:pos="4680"/>
        <w:tab w:val="right" w:pos="9360"/>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641F69"/>
    <w:rPr>
      <w:rFonts w:ascii="Calibri" w:eastAsia="Calibri" w:hAnsi="Calibri" w:cs="Times New Roman"/>
    </w:rPr>
  </w:style>
  <w:style w:type="paragraph" w:styleId="BalloonText">
    <w:name w:val="Balloon Text"/>
    <w:basedOn w:val="Normal"/>
    <w:link w:val="BalloonTextChar"/>
    <w:uiPriority w:val="99"/>
    <w:semiHidden/>
    <w:unhideWhenUsed/>
    <w:rsid w:val="00641F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1F69"/>
    <w:rPr>
      <w:rFonts w:ascii="Tahoma" w:hAnsi="Tahoma" w:cs="Tahoma"/>
      <w:sz w:val="16"/>
      <w:szCs w:val="16"/>
    </w:rPr>
  </w:style>
  <w:style w:type="paragraph" w:styleId="Footer">
    <w:name w:val="footer"/>
    <w:basedOn w:val="Normal"/>
    <w:link w:val="FooterChar"/>
    <w:uiPriority w:val="99"/>
    <w:unhideWhenUsed/>
    <w:rsid w:val="004F48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4859"/>
  </w:style>
</w:styles>
</file>

<file path=word/webSettings.xml><?xml version="1.0" encoding="utf-8"?>
<w:webSettings xmlns:r="http://schemas.openxmlformats.org/officeDocument/2006/relationships" xmlns:w="http://schemas.openxmlformats.org/wordprocessingml/2006/main">
  <w:divs>
    <w:div w:id="758914876">
      <w:bodyDiv w:val="1"/>
      <w:marLeft w:val="0"/>
      <w:marRight w:val="0"/>
      <w:marTop w:val="0"/>
      <w:marBottom w:val="0"/>
      <w:divBdr>
        <w:top w:val="none" w:sz="0" w:space="0" w:color="auto"/>
        <w:left w:val="none" w:sz="0" w:space="0" w:color="auto"/>
        <w:bottom w:val="none" w:sz="0" w:space="0" w:color="auto"/>
        <w:right w:val="none" w:sz="0" w:space="0" w:color="auto"/>
      </w:divBdr>
    </w:div>
    <w:div w:id="766391195">
      <w:bodyDiv w:val="1"/>
      <w:marLeft w:val="0"/>
      <w:marRight w:val="0"/>
      <w:marTop w:val="0"/>
      <w:marBottom w:val="0"/>
      <w:divBdr>
        <w:top w:val="none" w:sz="0" w:space="0" w:color="auto"/>
        <w:left w:val="none" w:sz="0" w:space="0" w:color="auto"/>
        <w:bottom w:val="none" w:sz="0" w:space="0" w:color="auto"/>
        <w:right w:val="none" w:sz="0" w:space="0" w:color="auto"/>
      </w:divBdr>
    </w:div>
    <w:div w:id="1307661563">
      <w:bodyDiv w:val="1"/>
      <w:marLeft w:val="0"/>
      <w:marRight w:val="0"/>
      <w:marTop w:val="0"/>
      <w:marBottom w:val="0"/>
      <w:divBdr>
        <w:top w:val="none" w:sz="0" w:space="0" w:color="auto"/>
        <w:left w:val="none" w:sz="0" w:space="0" w:color="auto"/>
        <w:bottom w:val="none" w:sz="0" w:space="0" w:color="auto"/>
        <w:right w:val="none" w:sz="0" w:space="0" w:color="auto"/>
      </w:divBdr>
    </w:div>
    <w:div w:id="2001735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488</Words>
  <Characters>2787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Allvy</cp:lastModifiedBy>
  <cp:revision>4</cp:revision>
  <dcterms:created xsi:type="dcterms:W3CDTF">2021-12-27T07:09:00Z</dcterms:created>
  <dcterms:modified xsi:type="dcterms:W3CDTF">2021-12-27T07:14:00Z</dcterms:modified>
</cp:coreProperties>
</file>